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9264"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08118FF7" w14:textId="77777777" w:rsidR="00B90611" w:rsidRPr="00A12AAB" w:rsidRDefault="00B90611" w:rsidP="008D2FC6">
      <w:pPr>
        <w:rPr>
          <w:rFonts w:ascii="Arial" w:hAnsi="Arial" w:cs="Arial"/>
          <w:sz w:val="52"/>
          <w:szCs w:val="52"/>
        </w:rPr>
      </w:pPr>
    </w:p>
    <w:p w14:paraId="78B5B4DA" w14:textId="1BF0766A" w:rsidR="00B90611" w:rsidRPr="00653497" w:rsidRDefault="001D2845" w:rsidP="008D2FC6">
      <w:pPr>
        <w:rPr>
          <w:rFonts w:ascii="Arial" w:hAnsi="Arial" w:cs="Arial"/>
          <w:sz w:val="52"/>
          <w:szCs w:val="52"/>
        </w:rPr>
      </w:pPr>
      <w:r w:rsidRPr="00653497">
        <w:rPr>
          <w:rFonts w:ascii="Arial" w:hAnsi="Arial" w:cs="Arial"/>
          <w:sz w:val="52"/>
          <w:szCs w:val="52"/>
        </w:rPr>
        <w:t xml:space="preserve"> </w:t>
      </w:r>
      <w:r w:rsidR="00B90611"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7ADD512B" w14:textId="77777777" w:rsidR="00785CB2" w:rsidRDefault="00785CB2" w:rsidP="009B156F">
      <w:pPr>
        <w:rPr>
          <w:rFonts w:ascii="Arial" w:eastAsia="Arial Unicode MS" w:hAnsi="Arial" w:cs="Arial"/>
          <w:b/>
          <w:sz w:val="52"/>
          <w:szCs w:val="52"/>
        </w:rPr>
      </w:pPr>
    </w:p>
    <w:p w14:paraId="2EAD668D" w14:textId="2EB83B03" w:rsidR="00184416" w:rsidRDefault="00785CB2" w:rsidP="001C2505">
      <w:pPr>
        <w:rPr>
          <w:rFonts w:ascii="Arial" w:eastAsia="Arial Unicode MS" w:hAnsi="Arial" w:cs="Arial"/>
          <w:sz w:val="40"/>
          <w:szCs w:val="52"/>
        </w:rPr>
      </w:pPr>
      <w:r w:rsidRPr="00785CB2">
        <w:rPr>
          <w:rFonts w:ascii="Arial" w:eastAsia="Arial Unicode MS" w:hAnsi="Arial" w:cs="Arial"/>
          <w:sz w:val="40"/>
          <w:szCs w:val="52"/>
        </w:rPr>
        <w:t>RM6011 Supply of Energy and Ancillary Services</w:t>
      </w:r>
    </w:p>
    <w:p w14:paraId="2383DBFE" w14:textId="149B6E07" w:rsidR="009004A3" w:rsidRPr="009004A3" w:rsidRDefault="009004A3" w:rsidP="001C2505">
      <w:pPr>
        <w:rPr>
          <w:rFonts w:ascii="Arial" w:eastAsia="Arial Unicode MS" w:hAnsi="Arial" w:cs="Arial"/>
          <w:sz w:val="28"/>
          <w:szCs w:val="52"/>
        </w:rPr>
      </w:pPr>
      <w:r w:rsidRPr="009004A3">
        <w:rPr>
          <w:rFonts w:ascii="Arial" w:eastAsia="Arial Unicode MS" w:hAnsi="Arial" w:cs="Arial"/>
          <w:sz w:val="28"/>
          <w:szCs w:val="52"/>
        </w:rPr>
        <w:t>Restricted Procedure</w:t>
      </w:r>
    </w:p>
    <w:p w14:paraId="465BB9A4" w14:textId="67CCF0AA" w:rsidR="00991C4B" w:rsidRPr="009E460D" w:rsidRDefault="00991C4B" w:rsidP="00D924FD">
      <w:pPr>
        <w:rPr>
          <w:rFonts w:ascii="Arial" w:eastAsia="Arial Unicode MS" w:hAnsi="Arial" w:cs="Arial"/>
          <w:sz w:val="24"/>
          <w:szCs w:val="24"/>
        </w:rPr>
      </w:pPr>
    </w:p>
    <w:p w14:paraId="47ED9408" w14:textId="76CC6746"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7F393C50" w14:textId="77777777" w:rsidR="004423A3" w:rsidRPr="004423A3" w:rsidRDefault="00C86577">
          <w:pPr>
            <w:pStyle w:val="TOC1"/>
            <w:tabs>
              <w:tab w:val="right" w:leader="dot" w:pos="9016"/>
            </w:tabs>
            <w:rPr>
              <w:rFonts w:eastAsiaTheme="minorEastAsia"/>
              <w:noProof/>
              <w:sz w:val="28"/>
              <w:szCs w:val="28"/>
              <w:lang w:eastAsia="en-GB"/>
            </w:rPr>
          </w:pPr>
          <w:r w:rsidRPr="004423A3">
            <w:rPr>
              <w:rFonts w:ascii="Arial" w:hAnsi="Arial" w:cs="Arial"/>
              <w:sz w:val="28"/>
              <w:szCs w:val="28"/>
            </w:rPr>
            <w:fldChar w:fldCharType="begin"/>
          </w:r>
          <w:r w:rsidRPr="004423A3">
            <w:rPr>
              <w:rFonts w:ascii="Arial" w:hAnsi="Arial" w:cs="Arial"/>
              <w:sz w:val="28"/>
              <w:szCs w:val="28"/>
            </w:rPr>
            <w:instrText xml:space="preserve"> TOC \o "1-3" \h \z \u </w:instrText>
          </w:r>
          <w:r w:rsidRPr="004423A3">
            <w:rPr>
              <w:rFonts w:ascii="Arial" w:hAnsi="Arial" w:cs="Arial"/>
              <w:sz w:val="28"/>
              <w:szCs w:val="28"/>
            </w:rPr>
            <w:fldChar w:fldCharType="separate"/>
          </w:r>
          <w:hyperlink w:anchor="_Toc3973968" w:history="1">
            <w:r w:rsidR="004423A3" w:rsidRPr="004423A3">
              <w:rPr>
                <w:rStyle w:val="Hyperlink"/>
                <w:rFonts w:ascii="Arial" w:eastAsia="Arial Unicode MS" w:hAnsi="Arial" w:cs="Arial"/>
                <w:noProof/>
                <w:sz w:val="28"/>
                <w:szCs w:val="28"/>
              </w:rPr>
              <w:t>Welcome</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_Toc3973968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2</w:t>
            </w:r>
            <w:r w:rsidR="004423A3" w:rsidRPr="004423A3">
              <w:rPr>
                <w:noProof/>
                <w:webHidden/>
                <w:sz w:val="28"/>
                <w:szCs w:val="28"/>
              </w:rPr>
              <w:fldChar w:fldCharType="end"/>
            </w:r>
          </w:hyperlink>
        </w:p>
        <w:p w14:paraId="51CBD301"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69" w:history="1">
            <w:r w:rsidR="004423A3" w:rsidRPr="004423A3">
              <w:rPr>
                <w:rStyle w:val="Hyperlink"/>
                <w:noProof/>
                <w:sz w:val="28"/>
                <w:szCs w:val="28"/>
                <w14:scene3d>
                  <w14:camera w14:prst="orthographicFront"/>
                  <w14:lightRig w14:rig="threePt" w14:dir="t">
                    <w14:rot w14:lat="0" w14:lon="0" w14:rev="0"/>
                  </w14:lightRig>
                </w14:scene3d>
              </w:rPr>
              <w:t>1.</w:t>
            </w:r>
            <w:r w:rsidR="004423A3" w:rsidRPr="004423A3">
              <w:rPr>
                <w:rFonts w:eastAsiaTheme="minorEastAsia"/>
                <w:noProof/>
                <w:sz w:val="28"/>
                <w:szCs w:val="28"/>
                <w:lang w:eastAsia="en-GB"/>
              </w:rPr>
              <w:tab/>
            </w:r>
            <w:r w:rsidR="004423A3" w:rsidRPr="004423A3">
              <w:rPr>
                <w:rStyle w:val="Hyperlink"/>
                <w:noProof/>
                <w:sz w:val="28"/>
                <w:szCs w:val="28"/>
              </w:rPr>
              <w:t>What you need to know</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_Toc3973969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4</w:t>
            </w:r>
            <w:r w:rsidR="004423A3" w:rsidRPr="004423A3">
              <w:rPr>
                <w:noProof/>
                <w:webHidden/>
                <w:sz w:val="28"/>
                <w:szCs w:val="28"/>
              </w:rPr>
              <w:fldChar w:fldCharType="end"/>
            </w:r>
          </w:hyperlink>
        </w:p>
        <w:p w14:paraId="136AB6A4"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0" w:history="1">
            <w:r w:rsidR="004423A3" w:rsidRPr="004423A3">
              <w:rPr>
                <w:rStyle w:val="Hyperlink"/>
                <w:noProof/>
                <w:sz w:val="28"/>
                <w:szCs w:val="28"/>
                <w14:scene3d>
                  <w14:camera w14:prst="orthographicFront"/>
                  <w14:lightRig w14:rig="threePt" w14:dir="t">
                    <w14:rot w14:lat="0" w14:lon="0" w14:rev="0"/>
                  </w14:lightRig>
                </w14:scene3d>
              </w:rPr>
              <w:t>2.</w:t>
            </w:r>
            <w:r w:rsidR="004423A3" w:rsidRPr="004423A3">
              <w:rPr>
                <w:rFonts w:eastAsiaTheme="minorEastAsia"/>
                <w:noProof/>
                <w:sz w:val="28"/>
                <w:szCs w:val="28"/>
                <w:lang w:eastAsia="en-GB"/>
              </w:rPr>
              <w:tab/>
            </w:r>
            <w:r w:rsidR="004423A3" w:rsidRPr="004423A3">
              <w:rPr>
                <w:rStyle w:val="Hyperlink"/>
                <w:noProof/>
                <w:sz w:val="28"/>
                <w:szCs w:val="28"/>
              </w:rPr>
              <w:t>The opportunity</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_Toc3973970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5</w:t>
            </w:r>
            <w:r w:rsidR="004423A3" w:rsidRPr="004423A3">
              <w:rPr>
                <w:noProof/>
                <w:webHidden/>
                <w:sz w:val="28"/>
                <w:szCs w:val="28"/>
              </w:rPr>
              <w:fldChar w:fldCharType="end"/>
            </w:r>
          </w:hyperlink>
        </w:p>
        <w:p w14:paraId="7FED6CEB"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1" w:history="1">
            <w:r w:rsidR="004423A3" w:rsidRPr="004423A3">
              <w:rPr>
                <w:rStyle w:val="Hyperlink"/>
                <w:noProof/>
                <w:sz w:val="28"/>
                <w:szCs w:val="28"/>
                <w14:scene3d>
                  <w14:camera w14:prst="orthographicFront"/>
                  <w14:lightRig w14:rig="threePt" w14:dir="t">
                    <w14:rot w14:lat="0" w14:lon="0" w14:rev="0"/>
                  </w14:lightRig>
                </w14:scene3d>
              </w:rPr>
              <w:t>3.</w:t>
            </w:r>
            <w:r w:rsidR="004423A3" w:rsidRPr="004423A3">
              <w:rPr>
                <w:rFonts w:eastAsiaTheme="minorEastAsia"/>
                <w:noProof/>
                <w:sz w:val="28"/>
                <w:szCs w:val="28"/>
                <w:lang w:eastAsia="en-GB"/>
              </w:rPr>
              <w:tab/>
            </w:r>
            <w:r w:rsidR="004423A3" w:rsidRPr="004423A3">
              <w:rPr>
                <w:rStyle w:val="Hyperlink"/>
                <w:noProof/>
                <w:sz w:val="28"/>
                <w:szCs w:val="28"/>
              </w:rPr>
              <w:t>What a framework is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_Toc3973971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5</w:t>
            </w:r>
            <w:r w:rsidR="004423A3" w:rsidRPr="004423A3">
              <w:rPr>
                <w:noProof/>
                <w:webHidden/>
                <w:sz w:val="28"/>
                <w:szCs w:val="28"/>
              </w:rPr>
              <w:fldChar w:fldCharType="end"/>
            </w:r>
          </w:hyperlink>
        </w:p>
        <w:p w14:paraId="52786E2E"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2" w:history="1">
            <w:r w:rsidR="004423A3" w:rsidRPr="004423A3">
              <w:rPr>
                <w:rStyle w:val="Hyperlink"/>
                <w:noProof/>
                <w:sz w:val="28"/>
                <w:szCs w:val="28"/>
                <w14:scene3d>
                  <w14:camera w14:prst="orthographicFront"/>
                  <w14:lightRig w14:rig="threePt" w14:dir="t">
                    <w14:rot w14:lat="0" w14:lon="0" w14:rev="0"/>
                  </w14:lightRig>
                </w14:scene3d>
              </w:rPr>
              <w:t>4.</w:t>
            </w:r>
            <w:r w:rsidR="004423A3" w:rsidRPr="004423A3">
              <w:rPr>
                <w:rFonts w:eastAsiaTheme="minorEastAsia"/>
                <w:noProof/>
                <w:sz w:val="28"/>
                <w:szCs w:val="28"/>
                <w:lang w:eastAsia="en-GB"/>
              </w:rPr>
              <w:tab/>
            </w:r>
            <w:r w:rsidR="004423A3" w:rsidRPr="004423A3">
              <w:rPr>
                <w:rStyle w:val="Hyperlink"/>
                <w:noProof/>
                <w:sz w:val="28"/>
                <w:szCs w:val="28"/>
              </w:rPr>
              <w:t>Who can bid</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_Toc3973972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6</w:t>
            </w:r>
            <w:r w:rsidR="004423A3" w:rsidRPr="004423A3">
              <w:rPr>
                <w:noProof/>
                <w:webHidden/>
                <w:sz w:val="28"/>
                <w:szCs w:val="28"/>
              </w:rPr>
              <w:fldChar w:fldCharType="end"/>
            </w:r>
          </w:hyperlink>
        </w:p>
        <w:p w14:paraId="7127A975"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3" w:history="1">
            <w:r w:rsidR="004423A3" w:rsidRPr="004423A3">
              <w:rPr>
                <w:rStyle w:val="Hyperlink"/>
                <w:noProof/>
                <w:sz w:val="28"/>
                <w:szCs w:val="28"/>
                <w14:scene3d>
                  <w14:camera w14:prst="orthographicFront"/>
                  <w14:lightRig w14:rig="threePt" w14:dir="t">
                    <w14:rot w14:lat="0" w14:lon="0" w14:rev="0"/>
                  </w14:lightRig>
                </w14:scene3d>
              </w:rPr>
              <w:t>5.</w:t>
            </w:r>
            <w:r w:rsidR="004423A3" w:rsidRPr="004423A3">
              <w:rPr>
                <w:rFonts w:eastAsiaTheme="minorEastAsia"/>
                <w:noProof/>
                <w:sz w:val="28"/>
                <w:szCs w:val="28"/>
                <w:lang w:eastAsia="en-GB"/>
              </w:rPr>
              <w:tab/>
            </w:r>
            <w:r w:rsidR="004423A3" w:rsidRPr="004423A3">
              <w:rPr>
                <w:rStyle w:val="Hyperlink"/>
                <w:noProof/>
                <w:sz w:val="28"/>
                <w:szCs w:val="28"/>
              </w:rPr>
              <w:t>Timelines for the competition</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_Toc3973973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7</w:t>
            </w:r>
            <w:r w:rsidR="004423A3" w:rsidRPr="004423A3">
              <w:rPr>
                <w:noProof/>
                <w:webHidden/>
                <w:sz w:val="28"/>
                <w:szCs w:val="28"/>
              </w:rPr>
              <w:fldChar w:fldCharType="end"/>
            </w:r>
          </w:hyperlink>
        </w:p>
        <w:p w14:paraId="199CEA0A"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4" w:history="1">
            <w:r w:rsidR="004423A3" w:rsidRPr="004423A3">
              <w:rPr>
                <w:rStyle w:val="Hyperlink"/>
                <w:noProof/>
                <w:sz w:val="28"/>
                <w:szCs w:val="28"/>
                <w14:scene3d>
                  <w14:camera w14:prst="orthographicFront"/>
                  <w14:lightRig w14:rig="threePt" w14:dir="t">
                    <w14:rot w14:lat="0" w14:lon="0" w14:rev="0"/>
                  </w14:lightRig>
                </w14:scene3d>
              </w:rPr>
              <w:t>6.</w:t>
            </w:r>
            <w:r w:rsidR="004423A3" w:rsidRPr="004423A3">
              <w:rPr>
                <w:rFonts w:eastAsiaTheme="minorEastAsia"/>
                <w:noProof/>
                <w:sz w:val="28"/>
                <w:szCs w:val="28"/>
                <w:lang w:eastAsia="en-GB"/>
              </w:rPr>
              <w:tab/>
            </w:r>
            <w:r w:rsidR="004423A3" w:rsidRPr="004423A3">
              <w:rPr>
                <w:rStyle w:val="Hyperlink"/>
                <w:noProof/>
                <w:sz w:val="28"/>
                <w:szCs w:val="28"/>
              </w:rPr>
              <w:t>When and how to ask questions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_Toc3973974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9</w:t>
            </w:r>
            <w:r w:rsidR="004423A3" w:rsidRPr="004423A3">
              <w:rPr>
                <w:noProof/>
                <w:webHidden/>
                <w:sz w:val="28"/>
                <w:szCs w:val="28"/>
              </w:rPr>
              <w:fldChar w:fldCharType="end"/>
            </w:r>
          </w:hyperlink>
        </w:p>
        <w:p w14:paraId="33CB30EA"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5" w:history="1">
            <w:r w:rsidR="004423A3" w:rsidRPr="004423A3">
              <w:rPr>
                <w:rStyle w:val="Hyperlink"/>
                <w:noProof/>
                <w:sz w:val="28"/>
                <w:szCs w:val="28"/>
                <w14:scene3d>
                  <w14:camera w14:prst="orthographicFront"/>
                  <w14:lightRig w14:rig="threePt" w14:dir="t">
                    <w14:rot w14:lat="0" w14:lon="0" w14:rev="0"/>
                  </w14:lightRig>
                </w14:scene3d>
              </w:rPr>
              <w:t>7.</w:t>
            </w:r>
            <w:r w:rsidR="004423A3" w:rsidRPr="004423A3">
              <w:rPr>
                <w:rFonts w:eastAsiaTheme="minorEastAsia"/>
                <w:noProof/>
                <w:sz w:val="28"/>
                <w:szCs w:val="28"/>
                <w:lang w:eastAsia="en-GB"/>
              </w:rPr>
              <w:tab/>
            </w:r>
            <w:r w:rsidR="004423A3" w:rsidRPr="004423A3">
              <w:rPr>
                <w:rStyle w:val="Hyperlink"/>
                <w:noProof/>
                <w:sz w:val="28"/>
                <w:szCs w:val="28"/>
              </w:rPr>
              <w:t>Customer Commission Payments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_Toc3973975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9</w:t>
            </w:r>
            <w:r w:rsidR="004423A3" w:rsidRPr="004423A3">
              <w:rPr>
                <w:noProof/>
                <w:webHidden/>
                <w:sz w:val="28"/>
                <w:szCs w:val="28"/>
              </w:rPr>
              <w:fldChar w:fldCharType="end"/>
            </w:r>
          </w:hyperlink>
        </w:p>
        <w:p w14:paraId="15204C17"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6" w:history="1">
            <w:r w:rsidR="004423A3" w:rsidRPr="004423A3">
              <w:rPr>
                <w:rStyle w:val="Hyperlink"/>
                <w:noProof/>
                <w:sz w:val="28"/>
                <w:szCs w:val="28"/>
                <w14:scene3d>
                  <w14:camera w14:prst="orthographicFront"/>
                  <w14:lightRig w14:rig="threePt" w14:dir="t">
                    <w14:rot w14:lat="0" w14:lon="0" w14:rev="0"/>
                  </w14:lightRig>
                </w14:scene3d>
              </w:rPr>
              <w:t>8.</w:t>
            </w:r>
            <w:r w:rsidR="004423A3" w:rsidRPr="004423A3">
              <w:rPr>
                <w:rFonts w:eastAsiaTheme="minorEastAsia"/>
                <w:noProof/>
                <w:sz w:val="28"/>
                <w:szCs w:val="28"/>
                <w:lang w:eastAsia="en-GB"/>
              </w:rPr>
              <w:tab/>
            </w:r>
            <w:r w:rsidR="004423A3" w:rsidRPr="004423A3">
              <w:rPr>
                <w:rStyle w:val="Hyperlink"/>
                <w:noProof/>
                <w:sz w:val="28"/>
                <w:szCs w:val="28"/>
              </w:rPr>
              <w:t>Transfer of Undertakings (Protection of Employment) Regulations 2006 (“TUPE”)</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_Toc3973976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9</w:t>
            </w:r>
            <w:r w:rsidR="004423A3" w:rsidRPr="004423A3">
              <w:rPr>
                <w:noProof/>
                <w:webHidden/>
                <w:sz w:val="28"/>
                <w:szCs w:val="28"/>
              </w:rPr>
              <w:fldChar w:fldCharType="end"/>
            </w:r>
          </w:hyperlink>
        </w:p>
        <w:p w14:paraId="1313C1FC" w14:textId="77777777" w:rsidR="004423A3" w:rsidRPr="004423A3" w:rsidRDefault="00696E51">
          <w:pPr>
            <w:pStyle w:val="TOC2"/>
            <w:tabs>
              <w:tab w:val="left" w:pos="660"/>
              <w:tab w:val="right" w:leader="dot" w:pos="9016"/>
            </w:tabs>
            <w:rPr>
              <w:rFonts w:eastAsiaTheme="minorEastAsia"/>
              <w:noProof/>
              <w:sz w:val="28"/>
              <w:szCs w:val="28"/>
              <w:lang w:eastAsia="en-GB"/>
            </w:rPr>
          </w:pPr>
          <w:hyperlink w:anchor="_Toc3973977" w:history="1">
            <w:r w:rsidR="004423A3" w:rsidRPr="004423A3">
              <w:rPr>
                <w:rStyle w:val="Hyperlink"/>
                <w:noProof/>
                <w:sz w:val="28"/>
                <w:szCs w:val="28"/>
                <w14:scene3d>
                  <w14:camera w14:prst="orthographicFront"/>
                  <w14:lightRig w14:rig="threePt" w14:dir="t">
                    <w14:rot w14:lat="0" w14:lon="0" w14:rev="0"/>
                  </w14:lightRig>
                </w14:scene3d>
              </w:rPr>
              <w:t>9.</w:t>
            </w:r>
            <w:r w:rsidR="004423A3" w:rsidRPr="004423A3">
              <w:rPr>
                <w:rFonts w:eastAsiaTheme="minorEastAsia"/>
                <w:noProof/>
                <w:sz w:val="28"/>
                <w:szCs w:val="28"/>
                <w:lang w:eastAsia="en-GB"/>
              </w:rPr>
              <w:tab/>
            </w:r>
            <w:r w:rsidR="004423A3" w:rsidRPr="004423A3">
              <w:rPr>
                <w:rStyle w:val="Hyperlink"/>
                <w:noProof/>
                <w:sz w:val="28"/>
                <w:szCs w:val="28"/>
              </w:rPr>
              <w:t>Competition rules</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_Toc3973977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10</w:t>
            </w:r>
            <w:r w:rsidR="004423A3" w:rsidRPr="004423A3">
              <w:rPr>
                <w:noProof/>
                <w:webHidden/>
                <w:sz w:val="28"/>
                <w:szCs w:val="28"/>
              </w:rPr>
              <w:fldChar w:fldCharType="end"/>
            </w:r>
          </w:hyperlink>
        </w:p>
        <w:p w14:paraId="780599CA" w14:textId="77777777" w:rsidR="004423A3" w:rsidRPr="004423A3" w:rsidRDefault="00696E51">
          <w:pPr>
            <w:pStyle w:val="TOC2"/>
            <w:tabs>
              <w:tab w:val="left" w:pos="880"/>
              <w:tab w:val="right" w:leader="dot" w:pos="9016"/>
            </w:tabs>
            <w:rPr>
              <w:rFonts w:eastAsiaTheme="minorEastAsia"/>
              <w:noProof/>
              <w:sz w:val="28"/>
              <w:szCs w:val="28"/>
              <w:lang w:eastAsia="en-GB"/>
            </w:rPr>
          </w:pPr>
          <w:hyperlink w:anchor="_Toc3973978" w:history="1">
            <w:r w:rsidR="004423A3" w:rsidRPr="004423A3">
              <w:rPr>
                <w:rStyle w:val="Hyperlink"/>
                <w:noProof/>
                <w:sz w:val="28"/>
                <w:szCs w:val="28"/>
                <w14:scene3d>
                  <w14:camera w14:prst="orthographicFront"/>
                  <w14:lightRig w14:rig="threePt" w14:dir="t">
                    <w14:rot w14:lat="0" w14:lon="0" w14:rev="0"/>
                  </w14:lightRig>
                </w14:scene3d>
              </w:rPr>
              <w:t>10.</w:t>
            </w:r>
            <w:r w:rsidR="004423A3" w:rsidRPr="004423A3">
              <w:rPr>
                <w:rFonts w:eastAsiaTheme="minorEastAsia"/>
                <w:noProof/>
                <w:sz w:val="28"/>
                <w:szCs w:val="28"/>
                <w:lang w:eastAsia="en-GB"/>
              </w:rPr>
              <w:tab/>
            </w:r>
            <w:r w:rsidR="004423A3" w:rsidRPr="004423A3">
              <w:rPr>
                <w:rStyle w:val="Hyperlink"/>
                <w:noProof/>
                <w:sz w:val="28"/>
                <w:szCs w:val="28"/>
              </w:rPr>
              <w:t>How the framework is structured</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_Toc3973978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14</w:t>
            </w:r>
            <w:r w:rsidR="004423A3" w:rsidRPr="004423A3">
              <w:rPr>
                <w:noProof/>
                <w:webHidden/>
                <w:sz w:val="28"/>
                <w:szCs w:val="28"/>
              </w:rPr>
              <w:fldChar w:fldCharType="end"/>
            </w:r>
          </w:hyperlink>
        </w:p>
        <w:p w14:paraId="09E9D1E6" w14:textId="77777777" w:rsidR="004423A3" w:rsidRPr="004423A3" w:rsidRDefault="00696E51">
          <w:pPr>
            <w:pStyle w:val="TOC2"/>
            <w:tabs>
              <w:tab w:val="left" w:pos="880"/>
              <w:tab w:val="right" w:leader="dot" w:pos="9016"/>
            </w:tabs>
            <w:rPr>
              <w:rFonts w:eastAsiaTheme="minorEastAsia"/>
              <w:noProof/>
              <w:sz w:val="28"/>
              <w:szCs w:val="28"/>
              <w:lang w:eastAsia="en-GB"/>
            </w:rPr>
          </w:pPr>
          <w:hyperlink w:anchor="_Toc3973979" w:history="1">
            <w:r w:rsidR="004423A3" w:rsidRPr="004423A3">
              <w:rPr>
                <w:rStyle w:val="Hyperlink"/>
                <w:noProof/>
                <w:sz w:val="28"/>
                <w:szCs w:val="28"/>
                <w14:scene3d>
                  <w14:camera w14:prst="orthographicFront"/>
                  <w14:lightRig w14:rig="threePt" w14:dir="t">
                    <w14:rot w14:lat="0" w14:lon="0" w14:rev="0"/>
                  </w14:lightRig>
                </w14:scene3d>
              </w:rPr>
              <w:t>11.</w:t>
            </w:r>
            <w:r w:rsidR="004423A3" w:rsidRPr="004423A3">
              <w:rPr>
                <w:rFonts w:eastAsiaTheme="minorEastAsia"/>
                <w:noProof/>
                <w:sz w:val="28"/>
                <w:szCs w:val="28"/>
                <w:lang w:eastAsia="en-GB"/>
              </w:rPr>
              <w:tab/>
            </w:r>
            <w:r w:rsidR="004423A3" w:rsidRPr="004423A3">
              <w:rPr>
                <w:rStyle w:val="Hyperlink"/>
                <w:noProof/>
                <w:sz w:val="28"/>
                <w:szCs w:val="28"/>
              </w:rPr>
              <w:t>The Armed Forces Covenant</w:t>
            </w:r>
            <w:r w:rsidR="004423A3" w:rsidRPr="004423A3">
              <w:rPr>
                <w:noProof/>
                <w:webHidden/>
                <w:sz w:val="28"/>
                <w:szCs w:val="28"/>
              </w:rPr>
              <w:tab/>
            </w:r>
            <w:r w:rsidR="004423A3" w:rsidRPr="004423A3">
              <w:rPr>
                <w:noProof/>
                <w:webHidden/>
                <w:sz w:val="28"/>
                <w:szCs w:val="28"/>
              </w:rPr>
              <w:fldChar w:fldCharType="begin"/>
            </w:r>
            <w:r w:rsidR="004423A3" w:rsidRPr="004423A3">
              <w:rPr>
                <w:noProof/>
                <w:webHidden/>
                <w:sz w:val="28"/>
                <w:szCs w:val="28"/>
              </w:rPr>
              <w:instrText xml:space="preserve"> PAGEREF _Toc3973979 \h </w:instrText>
            </w:r>
            <w:r w:rsidR="004423A3" w:rsidRPr="004423A3">
              <w:rPr>
                <w:noProof/>
                <w:webHidden/>
                <w:sz w:val="28"/>
                <w:szCs w:val="28"/>
              </w:rPr>
            </w:r>
            <w:r w:rsidR="004423A3" w:rsidRPr="004423A3">
              <w:rPr>
                <w:noProof/>
                <w:webHidden/>
                <w:sz w:val="28"/>
                <w:szCs w:val="28"/>
              </w:rPr>
              <w:fldChar w:fldCharType="separate"/>
            </w:r>
            <w:r w:rsidR="00C023B1">
              <w:rPr>
                <w:noProof/>
                <w:webHidden/>
                <w:sz w:val="28"/>
                <w:szCs w:val="28"/>
              </w:rPr>
              <w:t>0</w:t>
            </w:r>
            <w:r w:rsidR="004423A3" w:rsidRPr="004423A3">
              <w:rPr>
                <w:noProof/>
                <w:webHidden/>
                <w:sz w:val="28"/>
                <w:szCs w:val="28"/>
              </w:rPr>
              <w:fldChar w:fldCharType="end"/>
            </w:r>
          </w:hyperlink>
        </w:p>
        <w:p w14:paraId="5CA409E8" w14:textId="15A6F472" w:rsidR="00C86577" w:rsidRDefault="00C86577">
          <w:r w:rsidRPr="004423A3">
            <w:rPr>
              <w:rFonts w:ascii="Arial" w:hAnsi="Arial" w:cs="Arial"/>
              <w:b/>
              <w:bCs/>
              <w:noProof/>
              <w:sz w:val="28"/>
              <w:szCs w:val="28"/>
            </w:rPr>
            <w:fldChar w:fldCharType="end"/>
          </w:r>
        </w:p>
      </w:sdtContent>
    </w:sdt>
    <w:p w14:paraId="3084395E" w14:textId="6246E9D8" w:rsidR="001A512F" w:rsidRPr="00273E02" w:rsidRDefault="001A512F" w:rsidP="001A512F">
      <w:pPr>
        <w:pStyle w:val="BodyTextIndent"/>
        <w:jc w:val="both"/>
        <w:rPr>
          <w:rFonts w:ascii="Arial" w:hAnsi="Arial" w:cs="Arial"/>
          <w:b/>
          <w:sz w:val="28"/>
          <w:szCs w:val="28"/>
        </w:rPr>
      </w:pPr>
      <w:r w:rsidRPr="00273E02">
        <w:rPr>
          <w:rFonts w:ascii="Arial" w:hAnsi="Arial" w:cs="Arial"/>
          <w:b/>
          <w:sz w:val="28"/>
          <w:szCs w:val="28"/>
        </w:rPr>
        <w:t xml:space="preserve"> </w:t>
      </w:r>
    </w:p>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3973968"/>
      <w:r w:rsidRPr="00375A72">
        <w:rPr>
          <w:rFonts w:ascii="Arial" w:eastAsia="Arial Unicode MS" w:hAnsi="Arial" w:cs="Arial"/>
          <w:color w:val="auto"/>
        </w:rPr>
        <w:lastRenderedPageBreak/>
        <w:t>Welcome</w:t>
      </w:r>
      <w:bookmarkEnd w:id="0"/>
    </w:p>
    <w:p w14:paraId="44E0FED8" w14:textId="77777777" w:rsidR="005D679C" w:rsidRDefault="00617603" w:rsidP="005D679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w:t>
      </w:r>
      <w:r w:rsidR="00785CB2">
        <w:rPr>
          <w:rFonts w:ascii="Arial" w:eastAsia="Arial Unicode MS" w:hAnsi="Arial" w:cs="Arial"/>
          <w:sz w:val="24"/>
          <w:szCs w:val="24"/>
        </w:rPr>
        <w:t xml:space="preserve"> the Supply of Energy and Ancillary Services. </w:t>
      </w:r>
      <w:r w:rsidR="005D679C" w:rsidRPr="00A016C0">
        <w:rPr>
          <w:rFonts w:ascii="Arial" w:eastAsia="Arial Unicode MS" w:hAnsi="Arial" w:cs="Arial"/>
          <w:sz w:val="24"/>
          <w:szCs w:val="24"/>
        </w:rPr>
        <w:t>You must use our eSourcing suite, to submit your bid</w:t>
      </w:r>
      <w:r w:rsidR="005D679C">
        <w:t xml:space="preserve"> </w:t>
      </w:r>
      <w:hyperlink r:id="rId9" w:history="1">
        <w:r w:rsidR="005D679C" w:rsidRPr="00A618FF">
          <w:rPr>
            <w:rStyle w:val="Hyperlink"/>
            <w:rFonts w:ascii="Arial" w:eastAsia="Arial Unicode MS" w:hAnsi="Arial" w:cs="Arial"/>
            <w:sz w:val="24"/>
            <w:szCs w:val="24"/>
          </w:rPr>
          <w:t>https://crowncommercialservice.bravosolution.co.uk</w:t>
        </w:r>
      </w:hyperlink>
    </w:p>
    <w:p w14:paraId="1E278D14" w14:textId="3DA05B86"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Our </w:t>
      </w:r>
      <w:r w:rsidR="001C2505">
        <w:rPr>
          <w:rFonts w:ascii="Arial" w:eastAsia="Arial Unicode MS" w:hAnsi="Arial" w:cs="Arial"/>
          <w:sz w:val="24"/>
          <w:szCs w:val="24"/>
        </w:rPr>
        <w:t>bid</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618FB68F" w14:textId="77777777" w:rsidR="0047466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 xml:space="preserve">About the </w:t>
      </w:r>
      <w:r w:rsidR="005D679C">
        <w:rPr>
          <w:rFonts w:ascii="Arial" w:eastAsia="Arial Unicode MS" w:hAnsi="Arial" w:cs="Arial"/>
          <w:b/>
          <w:sz w:val="24"/>
          <w:szCs w:val="24"/>
        </w:rPr>
        <w:t>F</w:t>
      </w:r>
      <w:r w:rsidR="00B90611" w:rsidRPr="00A12AAB">
        <w:rPr>
          <w:rFonts w:ascii="Arial" w:eastAsia="Arial Unicode MS" w:hAnsi="Arial" w:cs="Arial"/>
          <w:b/>
          <w:sz w:val="24"/>
          <w:szCs w:val="24"/>
        </w:rPr>
        <w:t>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615B6EC7" w:rsidR="001A0EB0" w:rsidRDefault="001A0EB0" w:rsidP="00474662">
      <w:pPr>
        <w:spacing w:after="0"/>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2A3DCC">
      <w:pPr>
        <w:pStyle w:val="ListParagraph"/>
        <w:numPr>
          <w:ilvl w:val="0"/>
          <w:numId w:val="12"/>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6B3D8B81" w:rsidR="00492964" w:rsidRPr="001A0EB0" w:rsidRDefault="001A0EB0" w:rsidP="002A3DCC">
      <w:pPr>
        <w:pStyle w:val="ListParagraph"/>
        <w:numPr>
          <w:ilvl w:val="0"/>
          <w:numId w:val="12"/>
        </w:numPr>
        <w:ind w:left="714" w:hanging="357"/>
        <w:contextualSpacing w:val="0"/>
        <w:rPr>
          <w:rFonts w:ascii="Arial" w:eastAsia="Arial Unicode MS" w:hAnsi="Arial" w:cs="Arial"/>
          <w:sz w:val="24"/>
          <w:szCs w:val="24"/>
        </w:rPr>
      </w:pPr>
      <w:proofErr w:type="gramStart"/>
      <w:r w:rsidRPr="001A0EB0">
        <w:rPr>
          <w:rFonts w:ascii="Arial" w:eastAsia="Arial Unicode MS" w:hAnsi="Arial" w:cs="Arial"/>
          <w:sz w:val="24"/>
          <w:szCs w:val="24"/>
        </w:rPr>
        <w:t>how</w:t>
      </w:r>
      <w:proofErr w:type="gramEnd"/>
      <w:r w:rsidRPr="001A0EB0">
        <w:rPr>
          <w:rFonts w:ascii="Arial" w:eastAsia="Arial Unicode MS" w:hAnsi="Arial" w:cs="Arial"/>
          <w:sz w:val="24"/>
          <w:szCs w:val="24"/>
        </w:rPr>
        <w:t xml:space="preserve"> the contract works – what a framework is and what’s in a </w:t>
      </w:r>
      <w:r w:rsidR="00AD5B8D">
        <w:rPr>
          <w:rFonts w:ascii="Arial" w:eastAsia="Arial Unicode MS" w:hAnsi="Arial" w:cs="Arial"/>
          <w:sz w:val="24"/>
          <w:szCs w:val="24"/>
        </w:rPr>
        <w:t>Framework agreement</w:t>
      </w:r>
      <w:r w:rsidR="00DD7BBA" w:rsidRPr="001A0EB0">
        <w:rPr>
          <w:rFonts w:ascii="Arial" w:eastAsia="Arial Unicode MS" w:hAnsi="Arial" w:cs="Arial"/>
          <w:sz w:val="24"/>
          <w:szCs w:val="24"/>
        </w:rPr>
        <w:t>.</w:t>
      </w:r>
    </w:p>
    <w:p w14:paraId="139EB988" w14:textId="2798C292"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5D679C">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the </w:t>
      </w:r>
      <w:r w:rsidR="007B1163">
        <w:rPr>
          <w:rFonts w:ascii="Arial" w:eastAsia="Arial Unicode MS" w:hAnsi="Arial" w:cs="Arial"/>
          <w:sz w:val="24"/>
          <w:szCs w:val="24"/>
        </w:rPr>
        <w:t>S</w:t>
      </w:r>
      <w:r w:rsidR="007B1163" w:rsidRPr="00A016C0">
        <w:rPr>
          <w:rFonts w:ascii="Arial" w:eastAsia="Arial Unicode MS" w:hAnsi="Arial" w:cs="Arial"/>
          <w:sz w:val="24"/>
          <w:szCs w:val="24"/>
        </w:rPr>
        <w:t xml:space="preserve">election </w:t>
      </w:r>
      <w:r w:rsidR="0013195B" w:rsidRPr="00A016C0">
        <w:rPr>
          <w:rFonts w:ascii="Arial" w:eastAsia="Arial Unicode MS" w:hAnsi="Arial" w:cs="Arial"/>
          <w:sz w:val="24"/>
          <w:szCs w:val="24"/>
        </w:rPr>
        <w:t xml:space="preserve">and </w:t>
      </w:r>
      <w:r w:rsidR="007B1163">
        <w:rPr>
          <w:rFonts w:ascii="Arial" w:eastAsia="Arial Unicode MS" w:hAnsi="Arial" w:cs="Arial"/>
          <w:sz w:val="24"/>
          <w:szCs w:val="24"/>
        </w:rPr>
        <w:t>A</w:t>
      </w:r>
      <w:r w:rsidR="007B1163" w:rsidRPr="00A016C0">
        <w:rPr>
          <w:rFonts w:ascii="Arial" w:eastAsia="Arial Unicode MS" w:hAnsi="Arial" w:cs="Arial"/>
          <w:sz w:val="24"/>
          <w:szCs w:val="24"/>
        </w:rPr>
        <w:t xml:space="preserve">ward </w:t>
      </w:r>
      <w:r w:rsidR="0013195B" w:rsidRPr="00A016C0">
        <w:rPr>
          <w:rFonts w:ascii="Arial" w:eastAsia="Arial Unicode MS" w:hAnsi="Arial" w:cs="Arial"/>
          <w:sz w:val="24"/>
          <w:szCs w:val="24"/>
        </w:rPr>
        <w:t>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 xml:space="preserve">at intention to award and the </w:t>
      </w:r>
      <w:r w:rsidR="00AD5B8D">
        <w:rPr>
          <w:rFonts w:ascii="Arial" w:eastAsia="Arial Unicode MS" w:hAnsi="Arial" w:cs="Arial"/>
          <w:sz w:val="24"/>
          <w:szCs w:val="24"/>
        </w:rPr>
        <w:t>Framework agreement</w:t>
      </w:r>
      <w:r w:rsidR="00085CD8" w:rsidRPr="00A016C0">
        <w:rPr>
          <w:rFonts w:ascii="Arial" w:eastAsia="Arial Unicode MS" w:hAnsi="Arial" w:cs="Arial"/>
          <w:sz w:val="24"/>
          <w:szCs w:val="24"/>
        </w:rPr>
        <w:t xml:space="preserve"> award stage</w:t>
      </w:r>
      <w:r w:rsidR="00E21D42">
        <w:rPr>
          <w:rFonts w:ascii="Arial" w:eastAsia="Arial Unicode MS" w:hAnsi="Arial" w:cs="Arial"/>
          <w:sz w:val="24"/>
          <w:szCs w:val="24"/>
        </w:rPr>
        <w:t>.</w:t>
      </w:r>
    </w:p>
    <w:p w14:paraId="065F3903" w14:textId="78F2886A" w:rsidR="00032086" w:rsidRPr="00047E52"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sidRPr="005D679C">
        <w:rPr>
          <w:rFonts w:ascii="Arial" w:eastAsia="Arial Unicode MS" w:hAnsi="Arial" w:cs="Arial"/>
          <w:sz w:val="24"/>
          <w:szCs w:val="24"/>
        </w:rPr>
        <w:t xml:space="preserve">also </w:t>
      </w:r>
      <w:r w:rsidR="005D679C" w:rsidRPr="005D679C">
        <w:rPr>
          <w:rFonts w:ascii="Arial" w:eastAsia="Arial Unicode MS" w:hAnsi="Arial" w:cs="Arial"/>
          <w:sz w:val="24"/>
          <w:szCs w:val="24"/>
        </w:rPr>
        <w:t>a</w:t>
      </w:r>
      <w:r w:rsidR="00032086" w:rsidRPr="005D679C">
        <w:rPr>
          <w:rFonts w:ascii="Arial" w:eastAsia="Arial Unicode MS" w:hAnsi="Arial" w:cs="Arial"/>
          <w:b/>
          <w:sz w:val="24"/>
          <w:szCs w:val="24"/>
        </w:rPr>
        <w:t xml:space="preserve"> </w:t>
      </w:r>
      <w:r w:rsidR="00032086" w:rsidRPr="005D679C">
        <w:rPr>
          <w:rFonts w:ascii="Arial" w:eastAsia="Arial Unicode MS" w:hAnsi="Arial" w:cs="Arial"/>
          <w:sz w:val="24"/>
          <w:szCs w:val="24"/>
        </w:rPr>
        <w:t>nu</w:t>
      </w:r>
      <w:r w:rsidR="00032086" w:rsidRPr="001A0EB0">
        <w:rPr>
          <w:rFonts w:ascii="Arial" w:eastAsia="Arial Unicode MS" w:hAnsi="Arial" w:cs="Arial"/>
          <w:sz w:val="24"/>
          <w:szCs w:val="24"/>
        </w:rPr>
        <w:t>mber</w:t>
      </w:r>
      <w:r w:rsidR="00032086" w:rsidRPr="009E460D">
        <w:rPr>
          <w:rFonts w:ascii="Arial" w:eastAsia="Arial Unicode MS" w:hAnsi="Arial" w:cs="Arial"/>
          <w:sz w:val="24"/>
          <w:szCs w:val="24"/>
        </w:rPr>
        <w:t xml:space="preserve"> </w:t>
      </w:r>
      <w:r w:rsidR="00032086" w:rsidRPr="00047E52">
        <w:rPr>
          <w:rFonts w:ascii="Arial" w:eastAsia="Arial Unicode MS" w:hAnsi="Arial" w:cs="Arial"/>
          <w:sz w:val="24"/>
          <w:szCs w:val="24"/>
        </w:rPr>
        <w:t xml:space="preserve">of attachments to </w:t>
      </w:r>
      <w:r w:rsidR="004678B4" w:rsidRPr="00047E52">
        <w:rPr>
          <w:rFonts w:ascii="Arial" w:eastAsia="Arial Unicode MS" w:hAnsi="Arial" w:cs="Arial"/>
          <w:sz w:val="24"/>
          <w:szCs w:val="24"/>
        </w:rPr>
        <w:t>th</w:t>
      </w:r>
      <w:r w:rsidR="001A0EB0" w:rsidRPr="00047E52">
        <w:rPr>
          <w:rFonts w:ascii="Arial" w:eastAsia="Arial Unicode MS" w:hAnsi="Arial" w:cs="Arial"/>
          <w:sz w:val="24"/>
          <w:szCs w:val="24"/>
        </w:rPr>
        <w:t>e</w:t>
      </w:r>
      <w:r w:rsidR="004678B4" w:rsidRPr="00047E52">
        <w:rPr>
          <w:rFonts w:ascii="Arial" w:eastAsia="Arial Unicode MS" w:hAnsi="Arial" w:cs="Arial"/>
          <w:sz w:val="24"/>
          <w:szCs w:val="24"/>
        </w:rPr>
        <w:t xml:space="preserve"> </w:t>
      </w:r>
      <w:r w:rsidR="001C2505" w:rsidRPr="00047E52">
        <w:rPr>
          <w:rFonts w:ascii="Arial" w:eastAsia="Arial Unicode MS" w:hAnsi="Arial" w:cs="Arial"/>
          <w:sz w:val="24"/>
          <w:szCs w:val="24"/>
        </w:rPr>
        <w:t>bid</w:t>
      </w:r>
      <w:r w:rsidR="004678B4" w:rsidRPr="00047E52">
        <w:rPr>
          <w:rFonts w:ascii="Arial" w:eastAsia="Arial Unicode MS" w:hAnsi="Arial" w:cs="Arial"/>
          <w:sz w:val="24"/>
          <w:szCs w:val="24"/>
        </w:rPr>
        <w:t xml:space="preserve"> p</w:t>
      </w:r>
      <w:r w:rsidR="00875DC7" w:rsidRPr="00047E52">
        <w:rPr>
          <w:rFonts w:ascii="Arial" w:eastAsia="Arial Unicode MS" w:hAnsi="Arial" w:cs="Arial"/>
          <w:sz w:val="24"/>
          <w:szCs w:val="24"/>
        </w:rPr>
        <w:t>ack</w:t>
      </w:r>
      <w:r w:rsidR="005D679C" w:rsidRPr="00047E52">
        <w:rPr>
          <w:rFonts w:ascii="Arial" w:eastAsia="Arial Unicode MS" w:hAnsi="Arial" w:cs="Arial"/>
          <w:sz w:val="24"/>
          <w:szCs w:val="24"/>
        </w:rPr>
        <w:t>, these are:</w:t>
      </w:r>
    </w:p>
    <w:p w14:paraId="0FAA347A" w14:textId="63AF2FA7" w:rsidR="00544189"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2a</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544189" w:rsidRPr="00047E52">
        <w:rPr>
          <w:rFonts w:ascii="Arial" w:eastAsia="Arial Unicode MS" w:hAnsi="Arial" w:cs="Arial"/>
          <w:sz w:val="24"/>
          <w:szCs w:val="24"/>
        </w:rPr>
        <w:t xml:space="preserve">Selection </w:t>
      </w:r>
      <w:r w:rsidR="007B1163">
        <w:rPr>
          <w:rFonts w:ascii="Arial" w:eastAsia="Arial Unicode MS" w:hAnsi="Arial" w:cs="Arial"/>
          <w:sz w:val="24"/>
          <w:szCs w:val="24"/>
        </w:rPr>
        <w:t>Q</w:t>
      </w:r>
      <w:r w:rsidR="007B1163" w:rsidRPr="00047E52">
        <w:rPr>
          <w:rFonts w:ascii="Arial" w:eastAsia="Arial Unicode MS" w:hAnsi="Arial" w:cs="Arial"/>
          <w:sz w:val="24"/>
          <w:szCs w:val="24"/>
        </w:rPr>
        <w:t>uestionnaire</w:t>
      </w:r>
    </w:p>
    <w:p w14:paraId="2E42E9CD" w14:textId="0FA262A6" w:rsidR="00D85943"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2</w:t>
      </w:r>
      <w:r w:rsidR="00047E52" w:rsidRPr="00047E52">
        <w:rPr>
          <w:rFonts w:ascii="Arial" w:eastAsia="Arial Unicode MS" w:hAnsi="Arial" w:cs="Arial"/>
          <w:sz w:val="24"/>
          <w:szCs w:val="24"/>
        </w:rPr>
        <w:t>b</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D85943" w:rsidRPr="00047E52">
        <w:rPr>
          <w:rFonts w:ascii="Arial" w:eastAsia="Arial Unicode MS" w:hAnsi="Arial" w:cs="Arial"/>
          <w:sz w:val="24"/>
          <w:szCs w:val="24"/>
        </w:rPr>
        <w:t xml:space="preserve">Award </w:t>
      </w:r>
      <w:r w:rsidR="007B1163">
        <w:rPr>
          <w:rFonts w:ascii="Arial" w:eastAsia="Arial Unicode MS" w:hAnsi="Arial" w:cs="Arial"/>
          <w:sz w:val="24"/>
          <w:szCs w:val="24"/>
        </w:rPr>
        <w:t>Q</w:t>
      </w:r>
      <w:r w:rsidR="007B1163" w:rsidRPr="00047E52">
        <w:rPr>
          <w:rFonts w:ascii="Arial" w:eastAsia="Arial Unicode MS" w:hAnsi="Arial" w:cs="Arial"/>
          <w:sz w:val="24"/>
          <w:szCs w:val="24"/>
        </w:rPr>
        <w:t>uestionnaire</w:t>
      </w:r>
    </w:p>
    <w:p w14:paraId="6933DB90" w14:textId="5B91792B" w:rsidR="003A412F"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3</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474662" w:rsidRPr="00474662">
        <w:rPr>
          <w:rFonts w:ascii="Arial" w:eastAsia="Arial Unicode MS" w:hAnsi="Arial" w:cs="Arial"/>
          <w:sz w:val="24"/>
          <w:szCs w:val="24"/>
        </w:rPr>
        <w:t>Pricing Matrix Lot 1_2 Electricity</w:t>
      </w:r>
    </w:p>
    <w:p w14:paraId="729A70C6" w14:textId="7BC5720A" w:rsidR="004F0846" w:rsidRPr="00047E52" w:rsidRDefault="004F0846" w:rsidP="00032086">
      <w:pPr>
        <w:rPr>
          <w:rFonts w:ascii="Arial" w:eastAsia="Arial Unicode MS" w:hAnsi="Arial" w:cs="Arial"/>
          <w:sz w:val="24"/>
          <w:szCs w:val="24"/>
        </w:rPr>
      </w:pPr>
      <w:r>
        <w:rPr>
          <w:rFonts w:ascii="Arial" w:eastAsia="Arial Unicode MS" w:hAnsi="Arial" w:cs="Arial"/>
          <w:sz w:val="24"/>
          <w:szCs w:val="24"/>
        </w:rPr>
        <w:t>Attachment 3</w:t>
      </w:r>
      <w:r>
        <w:rPr>
          <w:rFonts w:ascii="Arial" w:eastAsia="Arial Unicode MS" w:hAnsi="Arial" w:cs="Arial"/>
          <w:sz w:val="24"/>
          <w:szCs w:val="24"/>
        </w:rPr>
        <w:tab/>
      </w:r>
      <w:r w:rsidR="00F81D31">
        <w:rPr>
          <w:rFonts w:ascii="Arial" w:eastAsia="Arial Unicode MS" w:hAnsi="Arial" w:cs="Arial"/>
          <w:sz w:val="24"/>
          <w:szCs w:val="24"/>
        </w:rPr>
        <w:t xml:space="preserve"> </w:t>
      </w:r>
      <w:r w:rsidR="00474662" w:rsidRPr="00474662">
        <w:rPr>
          <w:rFonts w:ascii="Arial" w:eastAsia="Arial Unicode MS" w:hAnsi="Arial" w:cs="Arial"/>
          <w:sz w:val="24"/>
          <w:szCs w:val="24"/>
        </w:rPr>
        <w:t>Pr</w:t>
      </w:r>
      <w:r w:rsidR="00474662">
        <w:rPr>
          <w:rFonts w:ascii="Arial" w:eastAsia="Arial Unicode MS" w:hAnsi="Arial" w:cs="Arial"/>
          <w:sz w:val="24"/>
          <w:szCs w:val="24"/>
        </w:rPr>
        <w:t>icing Matrix Lot 3_4 Gas</w:t>
      </w:r>
    </w:p>
    <w:p w14:paraId="0A59E5D5" w14:textId="2E59E63A" w:rsidR="00EE0660"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3a</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Pr="00047E52">
        <w:rPr>
          <w:rFonts w:ascii="Arial" w:eastAsia="Arial Unicode MS" w:hAnsi="Arial" w:cs="Arial"/>
          <w:sz w:val="24"/>
          <w:szCs w:val="24"/>
        </w:rPr>
        <w:t xml:space="preserve">Pricing Questionnaire </w:t>
      </w:r>
      <w:r w:rsidR="00876B88">
        <w:rPr>
          <w:rFonts w:ascii="Arial" w:eastAsia="Arial Unicode MS" w:hAnsi="Arial" w:cs="Arial"/>
          <w:sz w:val="24"/>
          <w:szCs w:val="24"/>
        </w:rPr>
        <w:t>Lot</w:t>
      </w:r>
      <w:r w:rsidRPr="00047E52">
        <w:rPr>
          <w:rFonts w:ascii="Arial" w:eastAsia="Arial Unicode MS" w:hAnsi="Arial" w:cs="Arial"/>
          <w:sz w:val="24"/>
          <w:szCs w:val="24"/>
        </w:rPr>
        <w:t xml:space="preserve"> 1</w:t>
      </w:r>
      <w:r w:rsidR="00474662">
        <w:rPr>
          <w:rFonts w:ascii="Arial" w:eastAsia="Arial Unicode MS" w:hAnsi="Arial" w:cs="Arial"/>
          <w:sz w:val="24"/>
          <w:szCs w:val="24"/>
        </w:rPr>
        <w:t>_</w:t>
      </w:r>
      <w:r w:rsidR="00536940">
        <w:rPr>
          <w:rFonts w:ascii="Arial" w:eastAsia="Arial Unicode MS" w:hAnsi="Arial" w:cs="Arial"/>
          <w:sz w:val="24"/>
          <w:szCs w:val="24"/>
        </w:rPr>
        <w:t>2</w:t>
      </w:r>
      <w:r w:rsidRPr="00047E52">
        <w:rPr>
          <w:rFonts w:ascii="Arial" w:eastAsia="Arial Unicode MS" w:hAnsi="Arial" w:cs="Arial"/>
          <w:sz w:val="24"/>
          <w:szCs w:val="24"/>
        </w:rPr>
        <w:t xml:space="preserve"> Electricity</w:t>
      </w:r>
    </w:p>
    <w:p w14:paraId="42422B4C" w14:textId="2CD2CF67" w:rsidR="00EE0660" w:rsidRPr="00047E52" w:rsidRDefault="00EE0660" w:rsidP="00032086">
      <w:pPr>
        <w:rPr>
          <w:rFonts w:ascii="Arial" w:eastAsia="Arial Unicode MS" w:hAnsi="Arial" w:cs="Arial"/>
          <w:sz w:val="24"/>
          <w:szCs w:val="24"/>
        </w:rPr>
      </w:pPr>
      <w:r w:rsidRPr="00047E52">
        <w:rPr>
          <w:rFonts w:ascii="Arial" w:eastAsia="Arial Unicode MS" w:hAnsi="Arial" w:cs="Arial"/>
          <w:sz w:val="24"/>
          <w:szCs w:val="24"/>
        </w:rPr>
        <w:t>Attachment 3b</w:t>
      </w:r>
      <w:r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Pr="00047E52">
        <w:rPr>
          <w:rFonts w:ascii="Arial" w:eastAsia="Arial Unicode MS" w:hAnsi="Arial" w:cs="Arial"/>
          <w:sz w:val="24"/>
          <w:szCs w:val="24"/>
        </w:rPr>
        <w:t xml:space="preserve">Pricing Questionnaire </w:t>
      </w:r>
      <w:r w:rsidR="00876B88">
        <w:rPr>
          <w:rFonts w:ascii="Arial" w:eastAsia="Arial Unicode MS" w:hAnsi="Arial" w:cs="Arial"/>
          <w:sz w:val="24"/>
          <w:szCs w:val="24"/>
        </w:rPr>
        <w:t>Lot</w:t>
      </w:r>
      <w:r w:rsidRPr="00047E52">
        <w:rPr>
          <w:rFonts w:ascii="Arial" w:eastAsia="Arial Unicode MS" w:hAnsi="Arial" w:cs="Arial"/>
          <w:sz w:val="24"/>
          <w:szCs w:val="24"/>
        </w:rPr>
        <w:t xml:space="preserve"> </w:t>
      </w:r>
      <w:r w:rsidR="00D22385">
        <w:rPr>
          <w:rFonts w:ascii="Arial" w:eastAsia="Arial Unicode MS" w:hAnsi="Arial" w:cs="Arial"/>
          <w:sz w:val="24"/>
          <w:szCs w:val="24"/>
        </w:rPr>
        <w:t>3</w:t>
      </w:r>
      <w:r w:rsidR="00474662">
        <w:rPr>
          <w:rFonts w:ascii="Arial" w:eastAsia="Arial Unicode MS" w:hAnsi="Arial" w:cs="Arial"/>
          <w:sz w:val="24"/>
          <w:szCs w:val="24"/>
        </w:rPr>
        <w:t>_</w:t>
      </w:r>
      <w:r w:rsidR="00536940">
        <w:rPr>
          <w:rFonts w:ascii="Arial" w:eastAsia="Arial Unicode MS" w:hAnsi="Arial" w:cs="Arial"/>
          <w:sz w:val="24"/>
          <w:szCs w:val="24"/>
        </w:rPr>
        <w:t xml:space="preserve">4 </w:t>
      </w:r>
      <w:r w:rsidRPr="00047E52">
        <w:rPr>
          <w:rFonts w:ascii="Arial" w:eastAsia="Arial Unicode MS" w:hAnsi="Arial" w:cs="Arial"/>
          <w:sz w:val="24"/>
          <w:szCs w:val="24"/>
        </w:rPr>
        <w:t>Gas</w:t>
      </w:r>
    </w:p>
    <w:p w14:paraId="1A966206" w14:textId="13369F16" w:rsidR="00032086"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4</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3A412F" w:rsidRPr="00047E52">
        <w:rPr>
          <w:rFonts w:ascii="Arial" w:eastAsia="Arial Unicode MS" w:hAnsi="Arial" w:cs="Arial"/>
          <w:sz w:val="24"/>
          <w:szCs w:val="24"/>
        </w:rPr>
        <w:t>Information and declaration workbook</w:t>
      </w:r>
      <w:r w:rsidRPr="00047E52">
        <w:rPr>
          <w:rFonts w:ascii="Arial" w:eastAsia="Arial Unicode MS" w:hAnsi="Arial" w:cs="Arial"/>
          <w:sz w:val="24"/>
          <w:szCs w:val="24"/>
        </w:rPr>
        <w:t xml:space="preserve"> </w:t>
      </w:r>
    </w:p>
    <w:p w14:paraId="69259DAB" w14:textId="45601C9D" w:rsidR="00032086"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EE0660" w:rsidRPr="00047E52">
        <w:rPr>
          <w:rFonts w:ascii="Arial" w:eastAsia="Arial Unicode MS" w:hAnsi="Arial" w:cs="Arial"/>
          <w:sz w:val="24"/>
          <w:szCs w:val="24"/>
        </w:rPr>
        <w:t>5</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3A412F" w:rsidRPr="00047E52">
        <w:rPr>
          <w:rFonts w:ascii="Arial" w:eastAsia="Arial Unicode MS" w:hAnsi="Arial" w:cs="Arial"/>
          <w:sz w:val="24"/>
          <w:szCs w:val="24"/>
        </w:rPr>
        <w:t>Financial assessment template</w:t>
      </w:r>
    </w:p>
    <w:p w14:paraId="09A21FAB" w14:textId="1E051E17" w:rsidR="003A412F"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6</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443C8F" w:rsidRPr="00047E52">
        <w:rPr>
          <w:rFonts w:ascii="Arial" w:eastAsia="Arial Unicode MS" w:hAnsi="Arial" w:cs="Arial"/>
          <w:sz w:val="24"/>
          <w:szCs w:val="24"/>
        </w:rPr>
        <w:t>C</w:t>
      </w:r>
      <w:r w:rsidR="003A412F" w:rsidRPr="00047E52">
        <w:rPr>
          <w:rFonts w:ascii="Arial" w:eastAsia="Arial Unicode MS" w:hAnsi="Arial" w:cs="Arial"/>
          <w:sz w:val="24"/>
          <w:szCs w:val="24"/>
        </w:rPr>
        <w:t>onsortia details</w:t>
      </w:r>
    </w:p>
    <w:p w14:paraId="55FADF9D" w14:textId="50711A27" w:rsidR="00032086" w:rsidRPr="00047E52" w:rsidRDefault="0003208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7</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F93E6F" w:rsidRPr="00047E52">
        <w:rPr>
          <w:rFonts w:ascii="Arial" w:eastAsia="Arial Unicode MS" w:hAnsi="Arial" w:cs="Arial"/>
          <w:sz w:val="24"/>
          <w:szCs w:val="24"/>
        </w:rPr>
        <w:t>Key s</w:t>
      </w:r>
      <w:r w:rsidR="003A412F" w:rsidRPr="00047E52">
        <w:rPr>
          <w:rFonts w:ascii="Arial" w:eastAsia="Arial Unicode MS" w:hAnsi="Arial" w:cs="Arial"/>
          <w:sz w:val="24"/>
          <w:szCs w:val="24"/>
        </w:rPr>
        <w:t>ubcontractor details</w:t>
      </w:r>
      <w:r w:rsidRPr="00047E52">
        <w:rPr>
          <w:rFonts w:ascii="Arial" w:eastAsia="Arial Unicode MS" w:hAnsi="Arial" w:cs="Arial"/>
          <w:sz w:val="24"/>
          <w:szCs w:val="24"/>
        </w:rPr>
        <w:t xml:space="preserve"> </w:t>
      </w:r>
    </w:p>
    <w:p w14:paraId="0841B8CC" w14:textId="35D439F3" w:rsidR="00A0359B" w:rsidRPr="00047E52" w:rsidRDefault="00964AF6"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CE786D" w:rsidRPr="00047E52">
        <w:rPr>
          <w:rFonts w:ascii="Arial" w:eastAsia="Arial Unicode MS" w:hAnsi="Arial" w:cs="Arial"/>
          <w:sz w:val="24"/>
          <w:szCs w:val="24"/>
        </w:rPr>
        <w:t>8</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4F0846">
        <w:rPr>
          <w:rFonts w:ascii="Arial" w:eastAsia="Arial Unicode MS" w:hAnsi="Arial" w:cs="Arial"/>
          <w:sz w:val="24"/>
          <w:szCs w:val="24"/>
        </w:rPr>
        <w:t>eSourcing</w:t>
      </w:r>
      <w:r w:rsidR="00284511" w:rsidRPr="00047E52">
        <w:rPr>
          <w:rFonts w:ascii="Arial" w:eastAsia="Arial Unicode MS" w:hAnsi="Arial" w:cs="Arial"/>
          <w:sz w:val="24"/>
          <w:szCs w:val="24"/>
        </w:rPr>
        <w:t xml:space="preserve"> guidance</w:t>
      </w:r>
      <w:r w:rsidR="00EE0660" w:rsidRPr="00047E52">
        <w:rPr>
          <w:rFonts w:ascii="Arial" w:eastAsia="Arial Unicode MS" w:hAnsi="Arial" w:cs="Arial"/>
          <w:sz w:val="24"/>
          <w:szCs w:val="24"/>
        </w:rPr>
        <w:t xml:space="preserve"> </w:t>
      </w:r>
      <w:r w:rsidR="004F0846">
        <w:rPr>
          <w:rFonts w:ascii="Arial" w:eastAsia="Arial Unicode MS" w:hAnsi="Arial" w:cs="Arial"/>
          <w:sz w:val="24"/>
          <w:szCs w:val="24"/>
        </w:rPr>
        <w:t xml:space="preserve">for </w:t>
      </w:r>
      <w:r w:rsidR="00A70F7F">
        <w:rPr>
          <w:rFonts w:ascii="Arial" w:eastAsia="Arial Unicode MS" w:hAnsi="Arial" w:cs="Arial"/>
          <w:sz w:val="24"/>
          <w:szCs w:val="24"/>
        </w:rPr>
        <w:t>bidder</w:t>
      </w:r>
      <w:r w:rsidR="004F0846">
        <w:rPr>
          <w:rFonts w:ascii="Arial" w:eastAsia="Arial Unicode MS" w:hAnsi="Arial" w:cs="Arial"/>
          <w:sz w:val="24"/>
          <w:szCs w:val="24"/>
        </w:rPr>
        <w:t>s</w:t>
      </w:r>
    </w:p>
    <w:p w14:paraId="0B2A06FB" w14:textId="0E0039AA" w:rsidR="00CC7C48" w:rsidRPr="00047E52" w:rsidRDefault="00CC7C48" w:rsidP="00032086">
      <w:pPr>
        <w:rPr>
          <w:rFonts w:ascii="Arial" w:eastAsia="Arial Unicode MS" w:hAnsi="Arial" w:cs="Arial"/>
          <w:sz w:val="24"/>
          <w:szCs w:val="24"/>
        </w:rPr>
      </w:pPr>
      <w:r w:rsidRPr="00047E52">
        <w:rPr>
          <w:rFonts w:ascii="Arial" w:eastAsia="Arial Unicode MS" w:hAnsi="Arial" w:cs="Arial"/>
          <w:sz w:val="24"/>
          <w:szCs w:val="24"/>
        </w:rPr>
        <w:t xml:space="preserve">Attachment </w:t>
      </w:r>
      <w:r w:rsidR="003A412F" w:rsidRPr="00047E52">
        <w:rPr>
          <w:rFonts w:ascii="Arial" w:eastAsia="Arial Unicode MS" w:hAnsi="Arial" w:cs="Arial"/>
          <w:sz w:val="24"/>
          <w:szCs w:val="24"/>
        </w:rPr>
        <w:t>9</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F9586A" w:rsidRPr="00047E52">
        <w:rPr>
          <w:rFonts w:ascii="Arial" w:eastAsia="Arial Unicode MS" w:hAnsi="Arial" w:cs="Arial"/>
          <w:sz w:val="24"/>
          <w:szCs w:val="24"/>
        </w:rPr>
        <w:t xml:space="preserve">Framework </w:t>
      </w:r>
      <w:r w:rsidR="006B2CAA">
        <w:rPr>
          <w:rFonts w:ascii="Arial" w:eastAsia="Arial Unicode MS" w:hAnsi="Arial" w:cs="Arial"/>
          <w:sz w:val="24"/>
          <w:szCs w:val="24"/>
        </w:rPr>
        <w:t xml:space="preserve">agreement </w:t>
      </w:r>
      <w:r w:rsidR="00F9586A" w:rsidRPr="00047E52">
        <w:rPr>
          <w:rFonts w:ascii="Arial" w:eastAsia="Arial Unicode MS" w:hAnsi="Arial" w:cs="Arial"/>
          <w:sz w:val="24"/>
          <w:szCs w:val="24"/>
        </w:rPr>
        <w:t>population template</w:t>
      </w:r>
    </w:p>
    <w:p w14:paraId="125D209C" w14:textId="2AEE2B4F" w:rsidR="00F9586A" w:rsidRDefault="00947936" w:rsidP="00032086">
      <w:pPr>
        <w:rPr>
          <w:rFonts w:ascii="Arial" w:eastAsia="Arial Unicode MS" w:hAnsi="Arial" w:cs="Arial"/>
          <w:sz w:val="24"/>
          <w:szCs w:val="24"/>
        </w:rPr>
      </w:pPr>
      <w:r w:rsidRPr="00047E52">
        <w:rPr>
          <w:rFonts w:ascii="Arial" w:eastAsia="Arial Unicode MS" w:hAnsi="Arial" w:cs="Arial"/>
          <w:sz w:val="24"/>
          <w:szCs w:val="24"/>
        </w:rPr>
        <w:t>Attachment 1</w:t>
      </w:r>
      <w:r w:rsidR="002A1B9C" w:rsidRPr="00047E52">
        <w:rPr>
          <w:rFonts w:ascii="Arial" w:eastAsia="Arial Unicode MS" w:hAnsi="Arial" w:cs="Arial"/>
          <w:sz w:val="24"/>
          <w:szCs w:val="24"/>
        </w:rPr>
        <w:t>0</w:t>
      </w:r>
      <w:r w:rsidR="00EE0660" w:rsidRPr="00047E52">
        <w:rPr>
          <w:rFonts w:ascii="Arial" w:eastAsia="Arial Unicode MS" w:hAnsi="Arial" w:cs="Arial"/>
          <w:sz w:val="24"/>
          <w:szCs w:val="24"/>
        </w:rPr>
        <w:tab/>
      </w:r>
      <w:r w:rsidR="00F81D31">
        <w:rPr>
          <w:rFonts w:ascii="Arial" w:eastAsia="Arial Unicode MS" w:hAnsi="Arial" w:cs="Arial"/>
          <w:sz w:val="24"/>
          <w:szCs w:val="24"/>
        </w:rPr>
        <w:t xml:space="preserve"> </w:t>
      </w:r>
      <w:r w:rsidR="00F9586A" w:rsidRPr="00047E52">
        <w:rPr>
          <w:rFonts w:ascii="Arial" w:eastAsia="Arial Unicode MS" w:hAnsi="Arial" w:cs="Arial"/>
          <w:sz w:val="24"/>
          <w:szCs w:val="24"/>
        </w:rPr>
        <w:t>Non-disclosure agreement</w:t>
      </w:r>
      <w:r w:rsidR="00134C72">
        <w:rPr>
          <w:rFonts w:ascii="Arial" w:eastAsia="Arial Unicode MS" w:hAnsi="Arial" w:cs="Arial"/>
          <w:sz w:val="24"/>
          <w:szCs w:val="24"/>
        </w:rPr>
        <w:t xml:space="preserve"> </w:t>
      </w:r>
    </w:p>
    <w:p w14:paraId="7B04BD81" w14:textId="0D9AFDBB" w:rsidR="00EE0660" w:rsidRDefault="00EE0660" w:rsidP="00F81D31">
      <w:pPr>
        <w:ind w:left="1843" w:hanging="1843"/>
        <w:rPr>
          <w:rFonts w:ascii="Arial" w:eastAsia="Arial Unicode MS" w:hAnsi="Arial" w:cs="Arial"/>
          <w:sz w:val="24"/>
          <w:szCs w:val="24"/>
        </w:rPr>
      </w:pPr>
      <w:r>
        <w:rPr>
          <w:rFonts w:ascii="Arial" w:eastAsia="Arial Unicode MS" w:hAnsi="Arial" w:cs="Arial"/>
          <w:sz w:val="24"/>
          <w:szCs w:val="24"/>
        </w:rPr>
        <w:t>Attachment 11</w:t>
      </w:r>
      <w:r w:rsidR="00F81D31">
        <w:rPr>
          <w:rFonts w:ascii="Arial" w:eastAsia="Arial Unicode MS" w:hAnsi="Arial" w:cs="Arial"/>
          <w:sz w:val="24"/>
          <w:szCs w:val="24"/>
        </w:rPr>
        <w:t>a</w:t>
      </w:r>
      <w:r w:rsidR="00F81D31">
        <w:rPr>
          <w:rFonts w:ascii="Arial" w:eastAsia="Arial Unicode MS" w:hAnsi="Arial" w:cs="Arial"/>
          <w:sz w:val="24"/>
          <w:szCs w:val="24"/>
        </w:rPr>
        <w:tab/>
        <w:t xml:space="preserve">Customer Portfolio Summary </w:t>
      </w:r>
      <w:r w:rsidR="00F81D31" w:rsidRPr="00F81D31">
        <w:rPr>
          <w:rFonts w:ascii="Arial" w:eastAsia="Arial Unicode MS" w:hAnsi="Arial" w:cs="Arial"/>
          <w:sz w:val="24"/>
          <w:szCs w:val="24"/>
        </w:rPr>
        <w:t>Electricity</w:t>
      </w:r>
    </w:p>
    <w:p w14:paraId="291E0947" w14:textId="20E9F6FA" w:rsidR="00F81D31" w:rsidRDefault="00F81D31" w:rsidP="00474662">
      <w:pPr>
        <w:ind w:left="1843" w:hanging="1843"/>
        <w:rPr>
          <w:rFonts w:ascii="Arial" w:eastAsia="Arial Unicode MS" w:hAnsi="Arial" w:cs="Arial"/>
          <w:sz w:val="24"/>
          <w:szCs w:val="24"/>
        </w:rPr>
      </w:pPr>
      <w:r>
        <w:rPr>
          <w:rFonts w:ascii="Arial" w:eastAsia="Arial Unicode MS" w:hAnsi="Arial" w:cs="Arial"/>
          <w:sz w:val="24"/>
          <w:szCs w:val="24"/>
        </w:rPr>
        <w:t>Attachment 11b</w:t>
      </w:r>
      <w:r>
        <w:rPr>
          <w:rFonts w:ascii="Arial" w:eastAsia="Arial Unicode MS" w:hAnsi="Arial" w:cs="Arial"/>
          <w:sz w:val="24"/>
          <w:szCs w:val="24"/>
        </w:rPr>
        <w:tab/>
        <w:t>Customer Portfolio Summary Gas</w:t>
      </w:r>
    </w:p>
    <w:p w14:paraId="4489E631" w14:textId="5B3E1FA3" w:rsidR="004F0846" w:rsidRDefault="00474662" w:rsidP="00BE6BFE">
      <w:pPr>
        <w:ind w:left="1700" w:hanging="1700"/>
        <w:rPr>
          <w:rFonts w:ascii="Arial" w:eastAsia="Arial Unicode MS" w:hAnsi="Arial" w:cs="Arial"/>
          <w:sz w:val="24"/>
          <w:szCs w:val="24"/>
        </w:rPr>
      </w:pPr>
      <w:r>
        <w:rPr>
          <w:rFonts w:ascii="Arial" w:eastAsia="Arial Unicode MS" w:hAnsi="Arial" w:cs="Arial"/>
          <w:sz w:val="24"/>
          <w:szCs w:val="24"/>
        </w:rPr>
        <w:t>Attachment 12</w:t>
      </w:r>
      <w:r>
        <w:rPr>
          <w:rFonts w:ascii="Arial" w:eastAsia="Arial Unicode MS" w:hAnsi="Arial" w:cs="Arial"/>
          <w:sz w:val="24"/>
          <w:szCs w:val="24"/>
        </w:rPr>
        <w:tab/>
        <w:t>TUPE Data</w:t>
      </w:r>
    </w:p>
    <w:p w14:paraId="69C83B92" w14:textId="2085EC26" w:rsidR="00776D71" w:rsidRDefault="00776D71" w:rsidP="00BE6BFE">
      <w:pPr>
        <w:ind w:left="1700" w:hanging="1700"/>
        <w:rPr>
          <w:rFonts w:ascii="Arial" w:eastAsia="Arial Unicode MS" w:hAnsi="Arial" w:cs="Arial"/>
          <w:sz w:val="24"/>
          <w:szCs w:val="24"/>
        </w:rPr>
      </w:pPr>
      <w:r>
        <w:rPr>
          <w:rFonts w:ascii="Arial" w:eastAsia="Arial Unicode MS" w:hAnsi="Arial" w:cs="Arial"/>
          <w:sz w:val="24"/>
          <w:szCs w:val="24"/>
        </w:rPr>
        <w:t>Attachment 13</w:t>
      </w:r>
      <w:r>
        <w:rPr>
          <w:rFonts w:ascii="Arial" w:eastAsia="Arial Unicode MS" w:hAnsi="Arial" w:cs="Arial"/>
          <w:sz w:val="24"/>
          <w:szCs w:val="24"/>
        </w:rPr>
        <w:tab/>
      </w:r>
      <w:r w:rsidR="001F6218">
        <w:rPr>
          <w:rFonts w:ascii="Arial" w:eastAsia="Arial Unicode MS" w:hAnsi="Arial" w:cs="Arial"/>
          <w:sz w:val="24"/>
          <w:szCs w:val="24"/>
        </w:rPr>
        <w:t>Framework A</w:t>
      </w:r>
      <w:r w:rsidR="00AD5B8D">
        <w:rPr>
          <w:rFonts w:ascii="Arial" w:eastAsia="Arial Unicode MS" w:hAnsi="Arial" w:cs="Arial"/>
          <w:sz w:val="24"/>
          <w:szCs w:val="24"/>
        </w:rPr>
        <w:t>greement</w:t>
      </w:r>
      <w:r>
        <w:rPr>
          <w:rFonts w:ascii="Arial" w:eastAsia="Arial Unicode MS" w:hAnsi="Arial" w:cs="Arial"/>
          <w:sz w:val="24"/>
          <w:szCs w:val="24"/>
        </w:rPr>
        <w:t xml:space="preserve"> Documents</w:t>
      </w:r>
    </w:p>
    <w:p w14:paraId="7D78CBB6" w14:textId="3FB41C82" w:rsidR="00F81D31" w:rsidRDefault="00F81D31" w:rsidP="00BE6BFE">
      <w:pPr>
        <w:ind w:left="1700" w:hanging="1700"/>
        <w:rPr>
          <w:rFonts w:ascii="Arial" w:eastAsia="Arial Unicode MS" w:hAnsi="Arial" w:cs="Arial"/>
          <w:sz w:val="24"/>
          <w:szCs w:val="24"/>
        </w:rPr>
      </w:pPr>
      <w:r>
        <w:rPr>
          <w:rFonts w:ascii="Arial" w:eastAsia="Arial Unicode MS" w:hAnsi="Arial" w:cs="Arial"/>
          <w:sz w:val="24"/>
          <w:szCs w:val="24"/>
        </w:rPr>
        <w:lastRenderedPageBreak/>
        <w:t>Attachment 14</w:t>
      </w:r>
      <w:r>
        <w:rPr>
          <w:rFonts w:ascii="Arial" w:eastAsia="Arial Unicode MS" w:hAnsi="Arial" w:cs="Arial"/>
          <w:sz w:val="24"/>
          <w:szCs w:val="24"/>
        </w:rPr>
        <w:tab/>
      </w:r>
      <w:r w:rsidRPr="00F81D31">
        <w:rPr>
          <w:rFonts w:ascii="Arial" w:eastAsia="Arial Unicode MS" w:hAnsi="Arial" w:cs="Arial"/>
          <w:sz w:val="24"/>
          <w:szCs w:val="24"/>
        </w:rPr>
        <w:t>Cus</w:t>
      </w:r>
      <w:r w:rsidR="00474662">
        <w:rPr>
          <w:rFonts w:ascii="Arial" w:eastAsia="Arial Unicode MS" w:hAnsi="Arial" w:cs="Arial"/>
          <w:sz w:val="24"/>
          <w:szCs w:val="24"/>
        </w:rPr>
        <w:t>tomer Access Agreement</w:t>
      </w:r>
    </w:p>
    <w:p w14:paraId="5E8C26E9" w14:textId="43A8D1E9" w:rsidR="001F6218" w:rsidRPr="001F6218" w:rsidRDefault="001F6218" w:rsidP="001F6218">
      <w:pPr>
        <w:rPr>
          <w:rFonts w:ascii="Arial" w:eastAsia="Arial Unicode MS" w:hAnsi="Arial" w:cs="Arial"/>
          <w:b/>
          <w:sz w:val="24"/>
          <w:szCs w:val="24"/>
        </w:rPr>
      </w:pPr>
      <w:r w:rsidRPr="001F6218">
        <w:rPr>
          <w:rFonts w:ascii="Arial" w:eastAsia="Arial Unicode MS" w:hAnsi="Arial" w:cs="Arial"/>
          <w:b/>
          <w:sz w:val="24"/>
          <w:szCs w:val="24"/>
        </w:rPr>
        <w:t>At Selection stage certain aspects of the bid pack will be redacted, please see below:</w:t>
      </w:r>
    </w:p>
    <w:p w14:paraId="52C9EDDA"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2 - How to Bid: partially redacted, section E Pricing in paragraph 10.2 and section 11 Price Evaluation</w:t>
      </w:r>
    </w:p>
    <w:p w14:paraId="27B6AF58"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2b - Award Questionnaire: partially redacted, Questions ACQ1 to ACQ6 and section E</w:t>
      </w:r>
    </w:p>
    <w:p w14:paraId="26719312"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3 - Pricing matrix Lot 1_2 Electricity: completely redacted </w:t>
      </w:r>
    </w:p>
    <w:p w14:paraId="6E23D3AE"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3 - Pricing Matrix Lot 3_4 Gas: completely redacted </w:t>
      </w:r>
    </w:p>
    <w:p w14:paraId="6F7CB89D"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3a - Pricing Questionnaire Lot 1_2 Electricity: completely redacted</w:t>
      </w:r>
    </w:p>
    <w:p w14:paraId="1EC3495C"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3b - Pricing Questionnaire Lot 3_4 Gas: completely redacted </w:t>
      </w:r>
    </w:p>
    <w:p w14:paraId="44E21EAC"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11a - Customer Portfolio Summary Electricity: completely redacted </w:t>
      </w:r>
    </w:p>
    <w:p w14:paraId="31BF7491"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 xml:space="preserve">Attachment 11b - Customer Portfolio Summary Gas: completely redacted </w:t>
      </w:r>
    </w:p>
    <w:p w14:paraId="18E7AE7A" w14:textId="77777777" w:rsidR="003502D5" w:rsidRPr="003502D5"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12 - TUPE Data: completely redacted – available at Award Stage following completing and signing a non-disclosure agreement (NDA)</w:t>
      </w:r>
    </w:p>
    <w:p w14:paraId="58E5CD63" w14:textId="0B1D42F5" w:rsidR="001F6218" w:rsidRDefault="003502D5" w:rsidP="003502D5">
      <w:pPr>
        <w:spacing w:after="0" w:line="240" w:lineRule="auto"/>
        <w:rPr>
          <w:rFonts w:ascii="Arial" w:eastAsia="Times New Roman" w:hAnsi="Arial" w:cs="Arial"/>
          <w:color w:val="000000"/>
          <w:lang w:eastAsia="en-GB"/>
        </w:rPr>
      </w:pPr>
      <w:r w:rsidRPr="003502D5">
        <w:rPr>
          <w:rFonts w:ascii="Arial" w:eastAsia="Times New Roman" w:hAnsi="Arial" w:cs="Arial"/>
          <w:color w:val="000000"/>
          <w:lang w:eastAsia="en-GB"/>
        </w:rPr>
        <w:t>Attachment 14 - Customer Access Agreement: completely redacted</w:t>
      </w:r>
    </w:p>
    <w:p w14:paraId="7C9E732A" w14:textId="77777777" w:rsidR="003502D5" w:rsidRDefault="003502D5" w:rsidP="003502D5">
      <w:pPr>
        <w:spacing w:after="0" w:line="240" w:lineRule="auto"/>
        <w:rPr>
          <w:rFonts w:ascii="Arial" w:eastAsia="Times New Roman" w:hAnsi="Arial" w:cs="Arial"/>
          <w:color w:val="000000"/>
          <w:lang w:eastAsia="en-GB"/>
        </w:rPr>
      </w:pPr>
    </w:p>
    <w:p w14:paraId="65B4FB01" w14:textId="77777777" w:rsidR="003502D5" w:rsidRPr="001F6218" w:rsidRDefault="003502D5" w:rsidP="003502D5">
      <w:pPr>
        <w:spacing w:after="0" w:line="240" w:lineRule="auto"/>
        <w:rPr>
          <w:rFonts w:ascii="Times New Roman" w:eastAsia="Times New Roman" w:hAnsi="Times New Roman" w:cs="Times New Roman"/>
          <w:sz w:val="24"/>
          <w:szCs w:val="24"/>
          <w:lang w:eastAsia="en-GB"/>
        </w:rPr>
      </w:pPr>
    </w:p>
    <w:p w14:paraId="03052CC7" w14:textId="77777777" w:rsidR="001F6218" w:rsidRPr="001F6218" w:rsidRDefault="001F6218" w:rsidP="001F6218">
      <w:pPr>
        <w:spacing w:after="0" w:line="240" w:lineRule="auto"/>
        <w:rPr>
          <w:rFonts w:ascii="Times New Roman" w:eastAsia="Times New Roman" w:hAnsi="Times New Roman" w:cs="Times New Roman"/>
          <w:sz w:val="24"/>
          <w:szCs w:val="24"/>
          <w:lang w:eastAsia="en-GB"/>
        </w:rPr>
      </w:pPr>
      <w:r w:rsidRPr="001F6218">
        <w:rPr>
          <w:rFonts w:ascii="Arial" w:eastAsia="Times New Roman" w:hAnsi="Arial" w:cs="Arial"/>
          <w:color w:val="000000"/>
          <w:u w:val="single"/>
          <w:lang w:eastAsia="en-GB"/>
        </w:rPr>
        <w:t>Attachment 13 - Framework Agreement Documents:</w:t>
      </w:r>
    </w:p>
    <w:p w14:paraId="1D9E6EF8" w14:textId="77777777" w:rsidR="003502D5" w:rsidRDefault="003502D5" w:rsidP="003502D5">
      <w:pPr>
        <w:spacing w:after="0" w:line="240" w:lineRule="auto"/>
        <w:rPr>
          <w:rFonts w:ascii="Arial" w:eastAsia="Times New Roman" w:hAnsi="Arial" w:cs="Arial"/>
          <w:color w:val="000000"/>
          <w:lang w:eastAsia="en-GB"/>
        </w:rPr>
      </w:pPr>
    </w:p>
    <w:p w14:paraId="504798D3" w14:textId="4C65AA0A" w:rsidR="001F6218" w:rsidRPr="001F6218" w:rsidRDefault="00CA6AF3" w:rsidP="003502D5">
      <w:pPr>
        <w:spacing w:after="0" w:line="240" w:lineRule="auto"/>
        <w:rPr>
          <w:rFonts w:ascii="Times New Roman" w:eastAsia="Times New Roman" w:hAnsi="Times New Roman" w:cs="Times New Roman"/>
          <w:sz w:val="24"/>
          <w:szCs w:val="24"/>
          <w:lang w:eastAsia="en-GB"/>
        </w:rPr>
      </w:pPr>
      <w:r>
        <w:rPr>
          <w:rFonts w:ascii="Arial" w:eastAsia="Times New Roman" w:hAnsi="Arial" w:cs="Arial"/>
          <w:color w:val="000000"/>
          <w:lang w:eastAsia="en-GB"/>
        </w:rPr>
        <w:t>Schedule 1 Definitions - r</w:t>
      </w:r>
      <w:r w:rsidR="001F6218" w:rsidRPr="001F6218">
        <w:rPr>
          <w:rFonts w:ascii="Arial" w:eastAsia="Times New Roman" w:hAnsi="Arial" w:cs="Arial"/>
          <w:color w:val="000000"/>
          <w:lang w:eastAsia="en-GB"/>
        </w:rPr>
        <w:t>edacted</w:t>
      </w:r>
    </w:p>
    <w:p w14:paraId="65BEA972" w14:textId="6F1C76EE" w:rsidR="001F6218" w:rsidRPr="001F6218" w:rsidRDefault="001F6218" w:rsidP="003502D5">
      <w:pPr>
        <w:spacing w:after="0" w:line="240" w:lineRule="auto"/>
        <w:rPr>
          <w:rFonts w:ascii="Times New Roman" w:eastAsia="Times New Roman" w:hAnsi="Times New Roman" w:cs="Times New Roman"/>
          <w:sz w:val="24"/>
          <w:szCs w:val="24"/>
          <w:lang w:eastAsia="en-GB"/>
        </w:rPr>
      </w:pPr>
      <w:r w:rsidRPr="001F6218">
        <w:rPr>
          <w:rFonts w:ascii="Arial" w:eastAsia="Times New Roman" w:hAnsi="Arial" w:cs="Arial"/>
          <w:color w:val="000000"/>
          <w:lang w:eastAsia="en-GB"/>
        </w:rPr>
        <w:t>S</w:t>
      </w:r>
      <w:r w:rsidR="00CA6AF3">
        <w:rPr>
          <w:rFonts w:ascii="Arial" w:eastAsia="Times New Roman" w:hAnsi="Arial" w:cs="Arial"/>
          <w:color w:val="000000"/>
          <w:lang w:eastAsia="en-GB"/>
        </w:rPr>
        <w:t>chedule 2a Customer Contract - r</w:t>
      </w:r>
      <w:r w:rsidRPr="001F6218">
        <w:rPr>
          <w:rFonts w:ascii="Arial" w:eastAsia="Times New Roman" w:hAnsi="Arial" w:cs="Arial"/>
          <w:color w:val="000000"/>
          <w:lang w:eastAsia="en-GB"/>
        </w:rPr>
        <w:t>edacted</w:t>
      </w:r>
    </w:p>
    <w:p w14:paraId="5E776F9A" w14:textId="7EB1FD12" w:rsidR="001F6218" w:rsidRPr="001F6218" w:rsidRDefault="001F6218" w:rsidP="003502D5">
      <w:pPr>
        <w:spacing w:after="0" w:line="240" w:lineRule="auto"/>
        <w:ind w:right="-324"/>
        <w:rPr>
          <w:rFonts w:ascii="Times New Roman" w:eastAsia="Times New Roman" w:hAnsi="Times New Roman" w:cs="Times New Roman"/>
          <w:sz w:val="24"/>
          <w:szCs w:val="24"/>
          <w:lang w:eastAsia="en-GB"/>
        </w:rPr>
      </w:pPr>
      <w:r w:rsidRPr="001F6218">
        <w:rPr>
          <w:rFonts w:ascii="Arial" w:eastAsia="Times New Roman" w:hAnsi="Arial" w:cs="Arial"/>
          <w:color w:val="000000"/>
          <w:lang w:eastAsia="en-GB"/>
        </w:rPr>
        <w:t>Schedule 3 Portfolio Price Determination &amp; Elec</w:t>
      </w:r>
      <w:r w:rsidR="00CA6AF3">
        <w:rPr>
          <w:rFonts w:ascii="Arial" w:eastAsia="Times New Roman" w:hAnsi="Arial" w:cs="Arial"/>
          <w:color w:val="000000"/>
          <w:lang w:eastAsia="en-GB"/>
        </w:rPr>
        <w:t>tricity Procurement Services - r</w:t>
      </w:r>
      <w:r w:rsidRPr="001F6218">
        <w:rPr>
          <w:rFonts w:ascii="Arial" w:eastAsia="Times New Roman" w:hAnsi="Arial" w:cs="Arial"/>
          <w:color w:val="000000"/>
          <w:lang w:eastAsia="en-GB"/>
        </w:rPr>
        <w:t>edacted</w:t>
      </w:r>
    </w:p>
    <w:p w14:paraId="27014415" w14:textId="6980F1CE" w:rsidR="001F6218" w:rsidRPr="001F6218" w:rsidRDefault="001F6218" w:rsidP="003502D5">
      <w:pPr>
        <w:spacing w:after="0" w:line="240" w:lineRule="auto"/>
        <w:rPr>
          <w:rFonts w:ascii="Times New Roman" w:eastAsia="Times New Roman" w:hAnsi="Times New Roman" w:cs="Times New Roman"/>
          <w:sz w:val="24"/>
          <w:szCs w:val="24"/>
          <w:lang w:eastAsia="en-GB"/>
        </w:rPr>
      </w:pPr>
      <w:r w:rsidRPr="001F6218">
        <w:rPr>
          <w:rFonts w:ascii="Arial" w:eastAsia="Times New Roman" w:hAnsi="Arial" w:cs="Arial"/>
          <w:color w:val="000000"/>
          <w:lang w:eastAsia="en-GB"/>
        </w:rPr>
        <w:t>Schedule 5 Cust</w:t>
      </w:r>
      <w:r w:rsidR="00CA6AF3">
        <w:rPr>
          <w:rFonts w:ascii="Arial" w:eastAsia="Times New Roman" w:hAnsi="Arial" w:cs="Arial"/>
          <w:color w:val="000000"/>
          <w:lang w:eastAsia="en-GB"/>
        </w:rPr>
        <w:t>omer Administration Services - r</w:t>
      </w:r>
      <w:r w:rsidRPr="001F6218">
        <w:rPr>
          <w:rFonts w:ascii="Arial" w:eastAsia="Times New Roman" w:hAnsi="Arial" w:cs="Arial"/>
          <w:color w:val="000000"/>
          <w:lang w:eastAsia="en-GB"/>
        </w:rPr>
        <w:t>edacted</w:t>
      </w:r>
    </w:p>
    <w:p w14:paraId="19B602E2" w14:textId="47BDB91E" w:rsidR="001F6218" w:rsidRPr="001F6218" w:rsidRDefault="001F6218" w:rsidP="001F6218">
      <w:pPr>
        <w:spacing w:after="240" w:line="240" w:lineRule="auto"/>
        <w:rPr>
          <w:rFonts w:ascii="Times New Roman" w:eastAsia="Times New Roman" w:hAnsi="Times New Roman" w:cs="Times New Roman"/>
          <w:b/>
          <w:sz w:val="24"/>
          <w:szCs w:val="24"/>
          <w:lang w:eastAsia="en-GB"/>
        </w:rPr>
      </w:pPr>
      <w:r w:rsidRPr="001F6218">
        <w:rPr>
          <w:rFonts w:ascii="Times New Roman" w:eastAsia="Times New Roman" w:hAnsi="Times New Roman" w:cs="Times New Roman"/>
          <w:sz w:val="24"/>
          <w:szCs w:val="24"/>
          <w:lang w:eastAsia="en-GB"/>
        </w:rPr>
        <w:br/>
      </w:r>
      <w:r w:rsidRPr="001F6218">
        <w:rPr>
          <w:rFonts w:ascii="Times New Roman" w:eastAsia="Times New Roman" w:hAnsi="Times New Roman" w:cs="Times New Roman"/>
          <w:sz w:val="24"/>
          <w:szCs w:val="24"/>
          <w:lang w:eastAsia="en-GB"/>
        </w:rPr>
        <w:br/>
      </w:r>
      <w:r w:rsidRPr="001F6218">
        <w:rPr>
          <w:rFonts w:ascii="Arial" w:eastAsia="Times New Roman" w:hAnsi="Arial" w:cs="Arial"/>
          <w:b/>
          <w:color w:val="000000"/>
          <w:lang w:eastAsia="en-GB"/>
        </w:rPr>
        <w:t>Please note: all the above information will be available to bidders who are successful at Selection stage and progress to Award stage.</w:t>
      </w:r>
    </w:p>
    <w:p w14:paraId="3E89B35B" w14:textId="77777777" w:rsidR="001F6218" w:rsidRPr="009E460D" w:rsidRDefault="001F6218" w:rsidP="00BE6BFE">
      <w:pPr>
        <w:ind w:left="1700" w:hanging="1700"/>
        <w:rPr>
          <w:rFonts w:ascii="Arial" w:eastAsia="Arial Unicode MS" w:hAnsi="Arial" w:cs="Arial"/>
          <w:sz w:val="24"/>
          <w:szCs w:val="24"/>
        </w:rPr>
      </w:pPr>
    </w:p>
    <w:p w14:paraId="4CC12EEB" w14:textId="2A31C14B" w:rsidR="001F6218" w:rsidRDefault="00386F06">
      <w:pPr>
        <w:rPr>
          <w:rFonts w:ascii="Arial" w:eastAsia="Arial Unicode MS" w:hAnsi="Arial" w:cs="Arial"/>
          <w:sz w:val="24"/>
          <w:szCs w:val="24"/>
        </w:rPr>
      </w:pPr>
      <w:r>
        <w:rPr>
          <w:rFonts w:ascii="Arial" w:eastAsia="Arial Unicode MS" w:hAnsi="Arial" w:cs="Arial"/>
          <w:sz w:val="24"/>
          <w:szCs w:val="24"/>
        </w:rPr>
        <w:br w:type="page"/>
      </w:r>
    </w:p>
    <w:p w14:paraId="60EB2427" w14:textId="274DF65B" w:rsidR="0061760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lastRenderedPageBreak/>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F91D18">
        <w:rPr>
          <w:rFonts w:ascii="Arial" w:eastAsia="Arial Unicode MS" w:hAnsi="Arial" w:cs="Arial"/>
          <w:sz w:val="24"/>
          <w:szCs w:val="24"/>
        </w:rPr>
        <w:t xml:space="preserve"> </w:t>
      </w:r>
      <w:r w:rsidR="00687674">
        <w:rPr>
          <w:rFonts w:ascii="Arial" w:eastAsia="Arial Unicode MS" w:hAnsi="Arial" w:cs="Arial"/>
          <w:sz w:val="24"/>
          <w:szCs w:val="24"/>
        </w:rPr>
        <w:t xml:space="preserve">within </w:t>
      </w:r>
      <w:hyperlink r:id="rId10" w:history="1">
        <w:r w:rsidR="00687674" w:rsidRPr="00FA4A26">
          <w:rPr>
            <w:rStyle w:val="Hyperlink"/>
            <w:rFonts w:ascii="Arial" w:eastAsia="Arial Unicode MS" w:hAnsi="Arial" w:cs="Arial"/>
            <w:sz w:val="24"/>
            <w:szCs w:val="24"/>
          </w:rPr>
          <w:t>Contracts Finder</w:t>
        </w:r>
      </w:hyperlink>
      <w:r w:rsidR="00687674">
        <w:rPr>
          <w:rFonts w:ascii="Arial" w:eastAsia="Arial Unicode MS" w:hAnsi="Arial" w:cs="Arial"/>
          <w:sz w:val="24"/>
          <w:szCs w:val="24"/>
        </w:rPr>
        <w:t xml:space="preserve"> and on</w:t>
      </w:r>
      <w:r w:rsidR="00FA4A26">
        <w:rPr>
          <w:rFonts w:ascii="Arial" w:eastAsia="Arial Unicode MS" w:hAnsi="Arial" w:cs="Arial"/>
          <w:sz w:val="24"/>
          <w:szCs w:val="24"/>
        </w:rPr>
        <w:t xml:space="preserve"> </w:t>
      </w:r>
      <w:proofErr w:type="gramStart"/>
      <w:r w:rsidR="00FA4A26">
        <w:rPr>
          <w:rFonts w:ascii="Arial" w:eastAsia="Arial Unicode MS" w:hAnsi="Arial" w:cs="Arial"/>
          <w:sz w:val="24"/>
          <w:szCs w:val="24"/>
        </w:rPr>
        <w:t>the</w:t>
      </w:r>
      <w:r w:rsidR="00687674">
        <w:rPr>
          <w:rFonts w:ascii="Arial" w:eastAsia="Arial Unicode MS" w:hAnsi="Arial" w:cs="Arial"/>
          <w:sz w:val="24"/>
          <w:szCs w:val="24"/>
        </w:rPr>
        <w:t xml:space="preserve"> </w:t>
      </w:r>
      <w:proofErr w:type="gramEnd"/>
      <w:r w:rsidR="00696E51">
        <w:rPr>
          <w:rStyle w:val="Hyperlink"/>
          <w:rFonts w:ascii="Arial" w:eastAsia="Arial Unicode MS" w:hAnsi="Arial" w:cs="Arial"/>
          <w:sz w:val="24"/>
          <w:szCs w:val="24"/>
        </w:rPr>
        <w:fldChar w:fldCharType="begin"/>
      </w:r>
      <w:r w:rsidR="00696E51">
        <w:rPr>
          <w:rStyle w:val="Hyperlink"/>
          <w:rFonts w:ascii="Arial" w:eastAsia="Arial Unicode MS" w:hAnsi="Arial" w:cs="Arial"/>
          <w:sz w:val="24"/>
          <w:szCs w:val="24"/>
        </w:rPr>
        <w:instrText xml:space="preserve"> HYPERLINK "https://ccs-agreements.cabinetoffice.gov.uk/procurement-pipeline/supply-electricity-rm6011-and-gas-rm6012-procurements" </w:instrText>
      </w:r>
      <w:r w:rsidR="00696E51">
        <w:rPr>
          <w:rStyle w:val="Hyperlink"/>
          <w:rFonts w:ascii="Arial" w:eastAsia="Arial Unicode MS" w:hAnsi="Arial" w:cs="Arial"/>
          <w:sz w:val="24"/>
          <w:szCs w:val="24"/>
        </w:rPr>
        <w:fldChar w:fldCharType="separate"/>
      </w:r>
      <w:r w:rsidR="00687674" w:rsidRPr="00687674">
        <w:rPr>
          <w:rStyle w:val="Hyperlink"/>
          <w:rFonts w:ascii="Arial" w:eastAsia="Arial Unicode MS" w:hAnsi="Arial" w:cs="Arial"/>
          <w:sz w:val="24"/>
          <w:szCs w:val="24"/>
        </w:rPr>
        <w:t xml:space="preserve">CCS procurement </w:t>
      </w:r>
      <w:r w:rsidR="00166F1A">
        <w:rPr>
          <w:rStyle w:val="Hyperlink"/>
          <w:rFonts w:ascii="Arial" w:eastAsia="Arial Unicode MS" w:hAnsi="Arial" w:cs="Arial"/>
          <w:sz w:val="24"/>
          <w:szCs w:val="24"/>
        </w:rPr>
        <w:t>page</w:t>
      </w:r>
      <w:r w:rsidR="00696E51">
        <w:rPr>
          <w:rStyle w:val="Hyperlink"/>
          <w:rFonts w:ascii="Arial" w:eastAsia="Arial Unicode MS" w:hAnsi="Arial" w:cs="Arial"/>
          <w:sz w:val="24"/>
          <w:szCs w:val="24"/>
        </w:rPr>
        <w:fldChar w:fldCharType="end"/>
      </w:r>
      <w:r w:rsidR="00FA4A26">
        <w:rPr>
          <w:rFonts w:ascii="Arial" w:eastAsia="Arial Unicode MS" w:hAnsi="Arial" w:cs="Arial"/>
          <w:sz w:val="24"/>
          <w:szCs w:val="24"/>
        </w:rPr>
        <w:t xml:space="preserve">. </w:t>
      </w:r>
      <w:r w:rsidR="003A412F">
        <w:rPr>
          <w:rFonts w:ascii="Arial" w:eastAsia="Arial Unicode MS" w:hAnsi="Arial" w:cs="Arial"/>
          <w:sz w:val="24"/>
          <w:szCs w:val="24"/>
        </w:rPr>
        <w:t xml:space="preserve">The </w:t>
      </w:r>
      <w:r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p>
    <w:p w14:paraId="37D6DDC3" w14:textId="4EA2E79E"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If anything isn</w:t>
      </w:r>
      <w:r w:rsidR="001A0EB0">
        <w:rPr>
          <w:rFonts w:ascii="Arial" w:eastAsia="Arial Unicode MS" w:hAnsi="Arial" w:cs="Arial"/>
          <w:sz w:val="24"/>
          <w:szCs w:val="24"/>
        </w:rPr>
        <w:t>’</w:t>
      </w:r>
      <w:r>
        <w:rPr>
          <w:rFonts w:ascii="Arial" w:eastAsia="Arial Unicode MS" w:hAnsi="Arial" w:cs="Arial"/>
          <w:sz w:val="24"/>
          <w:szCs w:val="24"/>
        </w:rPr>
        <w:t xml:space="preserve">t </w:t>
      </w:r>
      <w:r w:rsidR="00617603" w:rsidRPr="009E460D">
        <w:rPr>
          <w:rFonts w:ascii="Arial" w:eastAsia="Arial Unicode MS" w:hAnsi="Arial" w:cs="Arial"/>
          <w:sz w:val="24"/>
          <w:szCs w:val="24"/>
        </w:rPr>
        <w:t>clear</w:t>
      </w:r>
      <w:r>
        <w:rPr>
          <w:rFonts w:ascii="Arial" w:eastAsia="Arial Unicode MS" w:hAnsi="Arial" w:cs="Arial"/>
          <w:sz w:val="24"/>
          <w:szCs w:val="24"/>
        </w:rPr>
        <w:t xml:space="preserve">, </w:t>
      </w:r>
      <w:r w:rsidR="001A0EB0">
        <w:rPr>
          <w:rFonts w:ascii="Arial" w:eastAsia="Arial Unicode MS" w:hAnsi="Arial" w:cs="Arial"/>
          <w:sz w:val="24"/>
          <w:szCs w:val="24"/>
        </w:rPr>
        <w:t xml:space="preserve">see </w:t>
      </w:r>
      <w:r w:rsidR="00A141E6" w:rsidRPr="002A1B9C">
        <w:rPr>
          <w:rFonts w:ascii="Arial" w:eastAsia="Arial Unicode MS" w:hAnsi="Arial" w:cs="Arial"/>
          <w:sz w:val="24"/>
          <w:szCs w:val="24"/>
        </w:rPr>
        <w:t>paragr</w:t>
      </w:r>
      <w:r w:rsidR="00A141E6" w:rsidRPr="005D679C">
        <w:rPr>
          <w:rFonts w:ascii="Arial" w:eastAsia="Arial Unicode MS" w:hAnsi="Arial" w:cs="Arial"/>
          <w:sz w:val="24"/>
          <w:szCs w:val="24"/>
        </w:rPr>
        <w:t xml:space="preserve">aph </w:t>
      </w:r>
      <w:r w:rsidR="002A1B9C" w:rsidRPr="005D679C">
        <w:rPr>
          <w:rFonts w:ascii="Arial" w:eastAsia="Arial Unicode MS" w:hAnsi="Arial" w:cs="Arial"/>
          <w:sz w:val="24"/>
          <w:szCs w:val="24"/>
        </w:rPr>
        <w:t>6</w:t>
      </w:r>
      <w:r w:rsidR="001A0EB0" w:rsidRPr="005D679C">
        <w:rPr>
          <w:rFonts w:ascii="Arial" w:eastAsia="Arial Unicode MS" w:hAnsi="Arial" w:cs="Arial"/>
          <w:sz w:val="24"/>
          <w:szCs w:val="24"/>
        </w:rPr>
        <w:t xml:space="preserve"> ‘W</w:t>
      </w:r>
      <w:r w:rsidR="001A0EB0">
        <w:rPr>
          <w:rFonts w:ascii="Arial" w:eastAsia="Arial Unicode MS" w:hAnsi="Arial" w:cs="Arial"/>
          <w:sz w:val="24"/>
          <w:szCs w:val="24"/>
        </w:rPr>
        <w:t>hen a</w:t>
      </w:r>
      <w:r w:rsidR="001B273A" w:rsidRPr="009E460D">
        <w:rPr>
          <w:rFonts w:ascii="Arial" w:eastAsia="Arial Unicode MS" w:hAnsi="Arial" w:cs="Arial"/>
          <w:sz w:val="24"/>
          <w:szCs w:val="24"/>
        </w:rPr>
        <w:t xml:space="preserve">nd </w:t>
      </w:r>
      <w:r w:rsidR="008753FE" w:rsidRPr="009E460D">
        <w:rPr>
          <w:rFonts w:ascii="Arial" w:eastAsia="Arial Unicode MS" w:hAnsi="Arial" w:cs="Arial"/>
          <w:sz w:val="24"/>
          <w:szCs w:val="24"/>
        </w:rPr>
        <w:t xml:space="preserve">how </w:t>
      </w:r>
      <w:r w:rsidR="002A1B9C">
        <w:rPr>
          <w:rFonts w:ascii="Arial" w:eastAsia="Arial Unicode MS" w:hAnsi="Arial" w:cs="Arial"/>
          <w:sz w:val="24"/>
          <w:szCs w:val="24"/>
        </w:rPr>
        <w:t xml:space="preserve">to </w:t>
      </w:r>
      <w:r w:rsidR="001B273A" w:rsidRPr="009E460D">
        <w:rPr>
          <w:rFonts w:ascii="Arial" w:eastAsia="Arial Unicode MS" w:hAnsi="Arial" w:cs="Arial"/>
          <w:sz w:val="24"/>
          <w:szCs w:val="24"/>
        </w:rPr>
        <w:t>ask questions</w:t>
      </w:r>
      <w:r w:rsidR="001A0EB0">
        <w:rPr>
          <w:rFonts w:ascii="Arial" w:eastAsia="Arial Unicode MS" w:hAnsi="Arial" w:cs="Arial"/>
          <w:sz w:val="24"/>
          <w:szCs w:val="24"/>
        </w:rPr>
        <w:t>’</w:t>
      </w:r>
      <w:r w:rsidR="001B273A" w:rsidRPr="009E460D">
        <w:rPr>
          <w:rFonts w:ascii="Arial" w:eastAsia="Arial Unicode MS" w:hAnsi="Arial" w:cs="Arial"/>
          <w:sz w:val="24"/>
          <w:szCs w:val="24"/>
        </w:rPr>
        <w:t>.</w:t>
      </w:r>
    </w:p>
    <w:p w14:paraId="0E59BF60" w14:textId="4E082F99" w:rsidR="00B54733" w:rsidRDefault="00032086" w:rsidP="00554A4C">
      <w:pPr>
        <w:rPr>
          <w:rFonts w:ascii="Arial" w:eastAsia="Arial Unicode MS" w:hAnsi="Arial" w:cs="Arial"/>
          <w:sz w:val="24"/>
          <w:szCs w:val="24"/>
        </w:rPr>
      </w:pPr>
      <w:r w:rsidRPr="009E460D">
        <w:rPr>
          <w:rFonts w:ascii="Arial" w:eastAsia="Arial Unicode MS" w:hAnsi="Arial" w:cs="Arial"/>
          <w:sz w:val="24"/>
          <w:szCs w:val="24"/>
        </w:rPr>
        <w:t>Please rea</w:t>
      </w:r>
      <w:r w:rsidRPr="00E4026C">
        <w:rPr>
          <w:rFonts w:ascii="Arial" w:eastAsia="Arial Unicode MS" w:hAnsi="Arial" w:cs="Arial"/>
          <w:sz w:val="24"/>
          <w:szCs w:val="24"/>
        </w:rPr>
        <w:t xml:space="preserve">d </w:t>
      </w:r>
      <w:r w:rsidR="00E43696" w:rsidRPr="00E4026C">
        <w:rPr>
          <w:rFonts w:ascii="Arial" w:eastAsia="Arial Unicode MS" w:hAnsi="Arial" w:cs="Arial"/>
          <w:sz w:val="24"/>
          <w:szCs w:val="24"/>
        </w:rPr>
        <w:t>A</w:t>
      </w:r>
      <w:r w:rsidRPr="00E4026C">
        <w:rPr>
          <w:rFonts w:ascii="Arial" w:eastAsia="Arial Unicode MS" w:hAnsi="Arial" w:cs="Arial"/>
          <w:sz w:val="24"/>
          <w:szCs w:val="24"/>
        </w:rPr>
        <w:t xml:space="preserve">ttachment </w:t>
      </w:r>
      <w:r w:rsidR="00924335" w:rsidRPr="00E4026C">
        <w:rPr>
          <w:rFonts w:ascii="Arial" w:eastAsia="Arial Unicode MS" w:hAnsi="Arial" w:cs="Arial"/>
          <w:sz w:val="24"/>
          <w:szCs w:val="24"/>
        </w:rPr>
        <w:t>8</w:t>
      </w:r>
      <w:r w:rsidRPr="00E4026C">
        <w:rPr>
          <w:rFonts w:ascii="Arial" w:eastAsia="Arial Unicode MS" w:hAnsi="Arial" w:cs="Arial"/>
          <w:sz w:val="24"/>
          <w:szCs w:val="24"/>
        </w:rPr>
        <w:t xml:space="preserve"> </w:t>
      </w:r>
      <w:r w:rsidR="003A412F" w:rsidRPr="00E4026C">
        <w:rPr>
          <w:rFonts w:ascii="Arial" w:eastAsia="Arial Unicode MS" w:hAnsi="Arial" w:cs="Arial"/>
          <w:sz w:val="24"/>
          <w:szCs w:val="24"/>
        </w:rPr>
        <w:t>b</w:t>
      </w:r>
      <w:r w:rsidR="00875DC7" w:rsidRPr="00E4026C">
        <w:rPr>
          <w:rFonts w:ascii="Arial" w:eastAsia="Arial Unicode MS" w:hAnsi="Arial" w:cs="Arial"/>
          <w:sz w:val="24"/>
          <w:szCs w:val="24"/>
        </w:rPr>
        <w:t>id</w:t>
      </w:r>
      <w:r w:rsidR="00875DC7">
        <w:rPr>
          <w:rFonts w:ascii="Arial" w:eastAsia="Arial Unicode MS" w:hAnsi="Arial" w:cs="Arial"/>
          <w:sz w:val="24"/>
          <w:szCs w:val="24"/>
        </w:rPr>
        <w:t>der</w:t>
      </w:r>
      <w:r w:rsidR="002020A6">
        <w:rPr>
          <w:rFonts w:ascii="Arial" w:eastAsia="Arial Unicode MS" w:hAnsi="Arial" w:cs="Arial"/>
          <w:sz w:val="24"/>
          <w:szCs w:val="24"/>
        </w:rPr>
        <w:t xml:space="preserve"> guidance</w:t>
      </w:r>
      <w:r w:rsidRPr="009E460D">
        <w:rPr>
          <w:rFonts w:ascii="Arial" w:eastAsia="Arial Unicode MS" w:hAnsi="Arial" w:cs="Arial"/>
          <w:sz w:val="24"/>
          <w:szCs w:val="24"/>
        </w:rPr>
        <w:t xml:space="preserve"> for help using our eSourcing </w:t>
      </w:r>
      <w:r w:rsidR="00584C34">
        <w:rPr>
          <w:rFonts w:ascii="Arial" w:eastAsia="Arial Unicode MS" w:hAnsi="Arial" w:cs="Arial"/>
          <w:sz w:val="24"/>
          <w:szCs w:val="24"/>
        </w:rPr>
        <w:t>s</w:t>
      </w:r>
      <w:r w:rsidR="00157E90" w:rsidRPr="009E460D">
        <w:rPr>
          <w:rFonts w:ascii="Arial" w:eastAsia="Arial Unicode MS" w:hAnsi="Arial" w:cs="Arial"/>
          <w:sz w:val="24"/>
          <w:szCs w:val="24"/>
        </w:rPr>
        <w:t>uite</w:t>
      </w:r>
      <w:r w:rsidRPr="009E460D">
        <w:rPr>
          <w:rFonts w:ascii="Arial" w:eastAsia="Arial Unicode MS" w:hAnsi="Arial" w:cs="Arial"/>
          <w:sz w:val="24"/>
          <w:szCs w:val="24"/>
        </w:rPr>
        <w:t xml:space="preserve"> and </w:t>
      </w:r>
      <w:r w:rsidR="00A141E6" w:rsidRPr="009E460D">
        <w:rPr>
          <w:rFonts w:ascii="Arial" w:eastAsia="Arial Unicode MS" w:hAnsi="Arial" w:cs="Arial"/>
          <w:sz w:val="24"/>
          <w:szCs w:val="24"/>
        </w:rPr>
        <w:t>instructions</w:t>
      </w:r>
      <w:r w:rsidRPr="009E460D">
        <w:rPr>
          <w:rFonts w:ascii="Arial" w:eastAsia="Arial Unicode MS" w:hAnsi="Arial" w:cs="Arial"/>
          <w:sz w:val="24"/>
          <w:szCs w:val="24"/>
        </w:rPr>
        <w:t xml:space="preserve"> on how to submit a compliant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012E656A" w14:textId="06CC548B" w:rsidR="00735BD9" w:rsidRPr="009F1F70" w:rsidRDefault="00735BD9" w:rsidP="00B80A75">
      <w:pPr>
        <w:pStyle w:val="GPSL1CLAUSEHEADING"/>
      </w:pPr>
      <w:bookmarkStart w:id="1" w:name="_Toc3973969"/>
      <w:r w:rsidRPr="009F1F70">
        <w:t>What you need to know</w:t>
      </w:r>
      <w:bookmarkEnd w:id="1"/>
    </w:p>
    <w:p w14:paraId="6BF54662" w14:textId="2D6F14B1" w:rsidR="00735BD9" w:rsidRPr="009F1F70" w:rsidRDefault="00B55DE4" w:rsidP="00B55DE4">
      <w:pPr>
        <w:pStyle w:val="Style8"/>
        <w:numPr>
          <w:ilvl w:val="0"/>
          <w:numId w:val="0"/>
        </w:numPr>
        <w:ind w:left="1440" w:hanging="720"/>
      </w:pPr>
      <w:bookmarkStart w:id="2" w:name="_What_’we’_and"/>
      <w:bookmarkStart w:id="3" w:name="_Toc491270834"/>
      <w:bookmarkStart w:id="4" w:name="_Toc491271106"/>
      <w:bookmarkEnd w:id="2"/>
      <w:r>
        <w:t>1.1</w:t>
      </w:r>
      <w:r>
        <w:tab/>
      </w:r>
      <w:r w:rsidR="00735BD9"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367F3DDE" w14:textId="77777777" w:rsidR="00765012" w:rsidRPr="009F1F70" w:rsidRDefault="00765012" w:rsidP="00765012">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0FD0F6BE" w14:textId="19799635" w:rsidR="00F73806" w:rsidRDefault="00B55DE4" w:rsidP="00B55DE4">
      <w:pPr>
        <w:pStyle w:val="Style8"/>
        <w:numPr>
          <w:ilvl w:val="0"/>
          <w:numId w:val="0"/>
        </w:numPr>
        <w:ind w:left="1440" w:hanging="720"/>
      </w:pPr>
      <w:r>
        <w:t>1.2</w:t>
      </w:r>
      <w:r>
        <w:tab/>
      </w:r>
      <w:r w:rsidR="00F73806">
        <w:t>Who are ‘buyers’</w:t>
      </w:r>
      <w:r w:rsidR="00765012">
        <w:t xml:space="preserve"> or ‘customers’</w:t>
      </w:r>
      <w:r w:rsidR="00937762">
        <w:t>?</w:t>
      </w:r>
    </w:p>
    <w:p w14:paraId="7756DCCE" w14:textId="16FA438C"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Buyers</w:t>
      </w:r>
      <w:r w:rsidR="00765012">
        <w:rPr>
          <w:rFonts w:ascii="Arial" w:eastAsia="Arial Unicode MS" w:hAnsi="Arial" w:cs="Arial"/>
          <w:sz w:val="24"/>
          <w:szCs w:val="24"/>
        </w:rPr>
        <w:t>/customers</w:t>
      </w:r>
      <w:r w:rsidRPr="001B68DF">
        <w:rPr>
          <w:rFonts w:ascii="Arial" w:eastAsia="Arial Unicode MS" w:hAnsi="Arial" w:cs="Arial"/>
          <w:sz w:val="24"/>
          <w:szCs w:val="24"/>
        </w:rPr>
        <w:t xml:space="preserve">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p>
    <w:p w14:paraId="2CFE04AD" w14:textId="70A5D33B" w:rsidR="00F73806" w:rsidRPr="00375A72" w:rsidRDefault="00B55DE4" w:rsidP="00B55DE4">
      <w:pPr>
        <w:pStyle w:val="Style8"/>
        <w:numPr>
          <w:ilvl w:val="0"/>
          <w:numId w:val="0"/>
        </w:numPr>
        <w:ind w:left="1440" w:hanging="720"/>
      </w:pPr>
      <w:r>
        <w:t>1.3</w:t>
      </w:r>
      <w:r>
        <w:tab/>
      </w:r>
      <w:r w:rsidR="00F73806" w:rsidRPr="00375A72">
        <w:t>What is a ‘</w:t>
      </w:r>
      <w:r w:rsidR="00876B88">
        <w:t>Lot</w:t>
      </w:r>
      <w:r w:rsidR="00F73806" w:rsidRPr="00375A72">
        <w:t>’</w:t>
      </w:r>
      <w:r w:rsidR="00937762" w:rsidRPr="00375A72">
        <w:t>?</w:t>
      </w:r>
    </w:p>
    <w:p w14:paraId="2E1117F8" w14:textId="7B376D8C"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w:t>
      </w:r>
      <w:r w:rsidR="00876B88">
        <w:rPr>
          <w:rFonts w:ascii="Arial" w:eastAsia="Arial Unicode MS" w:hAnsi="Arial" w:cs="Arial"/>
          <w:sz w:val="24"/>
          <w:szCs w:val="24"/>
        </w:rPr>
        <w:t>Lot</w:t>
      </w:r>
      <w:r w:rsidRPr="00375A72">
        <w:rPr>
          <w:rFonts w:ascii="Arial" w:eastAsia="Arial Unicode MS" w:hAnsi="Arial" w:cs="Arial"/>
          <w:sz w:val="24"/>
          <w:szCs w:val="24"/>
        </w:rPr>
        <w:t xml:space="preserve">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2034A96" w:rsidR="00F73806" w:rsidRPr="00375A72" w:rsidRDefault="00B55DE4" w:rsidP="00B55DE4">
      <w:pPr>
        <w:pStyle w:val="Style8"/>
        <w:numPr>
          <w:ilvl w:val="0"/>
          <w:numId w:val="0"/>
        </w:numPr>
        <w:ind w:left="1440" w:hanging="720"/>
      </w:pPr>
      <w:r>
        <w:t>1.4</w:t>
      </w:r>
      <w:r>
        <w:tab/>
      </w:r>
      <w:r w:rsidR="00F73806" w:rsidRPr="00375A72">
        <w:t>What do we mean by ‘</w:t>
      </w:r>
      <w:r w:rsidR="00375A72">
        <w:t>deliverables</w:t>
      </w:r>
      <w:r w:rsidR="00F73806" w:rsidRPr="00375A72">
        <w:t>’</w:t>
      </w:r>
      <w:r w:rsidR="00937762" w:rsidRPr="00375A72">
        <w:t>?</w:t>
      </w:r>
    </w:p>
    <w:p w14:paraId="310644F8" w14:textId="63456541"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w:t>
      </w:r>
      <w:r w:rsidR="00E70F58" w:rsidRPr="00E70F58">
        <w:t xml:space="preserve"> </w:t>
      </w:r>
      <w:r w:rsidR="00E70F58" w:rsidRPr="00E70F58">
        <w:rPr>
          <w:rFonts w:ascii="Arial" w:eastAsia="Arial Unicode MS" w:hAnsi="Arial" w:cs="Arial"/>
          <w:sz w:val="24"/>
          <w:szCs w:val="24"/>
        </w:rPr>
        <w:t xml:space="preserve">is set out in the </w:t>
      </w:r>
      <w:r w:rsidR="00AD5B8D">
        <w:rPr>
          <w:rFonts w:ascii="Arial" w:eastAsia="Arial Unicode MS" w:hAnsi="Arial" w:cs="Arial"/>
          <w:sz w:val="24"/>
          <w:szCs w:val="24"/>
        </w:rPr>
        <w:t>framework agreement</w:t>
      </w:r>
      <w:r w:rsidR="00E70F58">
        <w:rPr>
          <w:rFonts w:ascii="Arial" w:eastAsia="Arial Unicode MS" w:hAnsi="Arial" w:cs="Arial"/>
          <w:sz w:val="24"/>
          <w:szCs w:val="24"/>
        </w:rPr>
        <w:t xml:space="preserve"> (Attachment 13</w:t>
      </w:r>
      <w:r w:rsidR="00E70F58" w:rsidRPr="00E70F58">
        <w:rPr>
          <w:rFonts w:ascii="Arial" w:eastAsia="Arial Unicode MS" w:hAnsi="Arial" w:cs="Arial"/>
          <w:sz w:val="24"/>
          <w:szCs w:val="24"/>
        </w:rPr>
        <w:t>) and in the OJEU Contract Notice</w:t>
      </w:r>
      <w:r w:rsidR="00EB5DBA" w:rsidRPr="001A4EB1">
        <w:rPr>
          <w:rFonts w:ascii="Arial" w:eastAsia="Arial Unicode MS" w:hAnsi="Arial" w:cs="Arial"/>
          <w:sz w:val="24"/>
          <w:szCs w:val="24"/>
        </w:rPr>
        <w:t>.</w:t>
      </w:r>
      <w:r w:rsidR="00EB5DBA" w:rsidRPr="00375A72">
        <w:rPr>
          <w:rFonts w:ascii="Arial" w:eastAsia="Arial Unicode MS" w:hAnsi="Arial" w:cs="Arial"/>
          <w:sz w:val="24"/>
          <w:szCs w:val="24"/>
        </w:rPr>
        <w:t xml:space="preserve"> </w:t>
      </w:r>
    </w:p>
    <w:p w14:paraId="782B9D04" w14:textId="03515176" w:rsidR="00F73806" w:rsidRDefault="00B55DE4" w:rsidP="00B55DE4">
      <w:pPr>
        <w:pStyle w:val="Style8"/>
        <w:numPr>
          <w:ilvl w:val="0"/>
          <w:numId w:val="0"/>
        </w:numPr>
        <w:ind w:left="1440" w:hanging="720"/>
      </w:pPr>
      <w:r>
        <w:t>1.5</w:t>
      </w:r>
      <w:r>
        <w:tab/>
      </w:r>
      <w:r w:rsidR="00F73806">
        <w:t>Who are ‘</w:t>
      </w:r>
      <w:r w:rsidR="00E36F57">
        <w:t xml:space="preserve">key </w:t>
      </w:r>
      <w:r w:rsidR="00F73806">
        <w:t>subcontractors’</w:t>
      </w:r>
      <w:r w:rsidR="00937762">
        <w:t>?</w:t>
      </w:r>
    </w:p>
    <w:p w14:paraId="2CEADE4C" w14:textId="5CD48664"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w:t>
      </w:r>
      <w:r w:rsidR="00AD5B8D">
        <w:rPr>
          <w:rFonts w:ascii="Arial" w:eastAsia="Arial Unicode MS" w:hAnsi="Arial" w:cs="Arial"/>
          <w:sz w:val="24"/>
          <w:szCs w:val="24"/>
        </w:rPr>
        <w:t>Framework agreement</w:t>
      </w:r>
      <w:r w:rsidR="00E55295" w:rsidRPr="001B68DF">
        <w:rPr>
          <w:rFonts w:ascii="Arial" w:eastAsia="Arial Unicode MS" w:hAnsi="Arial" w:cs="Arial"/>
          <w:sz w:val="24"/>
          <w:szCs w:val="24"/>
        </w:rPr>
        <w:t xml:space="preserve"> will: </w:t>
      </w:r>
    </w:p>
    <w:p w14:paraId="43E1AB97" w14:textId="5E4B62EA" w:rsidR="00E55295" w:rsidRDefault="00E36F57" w:rsidP="002A3DCC">
      <w:pPr>
        <w:numPr>
          <w:ilvl w:val="0"/>
          <w:numId w:val="10"/>
        </w:numPr>
        <w:ind w:left="1985" w:hanging="567"/>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 xml:space="preserve">under this </w:t>
      </w:r>
      <w:r w:rsidR="00AD5B8D">
        <w:rPr>
          <w:rFonts w:ascii="Arial" w:hAnsi="Arial" w:cs="Arial"/>
          <w:sz w:val="24"/>
          <w:szCs w:val="24"/>
        </w:rPr>
        <w:t>Framework agreement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2A3DCC">
      <w:pPr>
        <w:numPr>
          <w:ilvl w:val="0"/>
          <w:numId w:val="10"/>
        </w:numPr>
        <w:ind w:left="1985" w:hanging="567"/>
        <w:rPr>
          <w:rFonts w:ascii="Arial" w:hAnsi="Arial" w:cs="Arial"/>
          <w:sz w:val="24"/>
          <w:szCs w:val="24"/>
        </w:rPr>
      </w:pPr>
      <w:r w:rsidRPr="00E55295">
        <w:rPr>
          <w:rFonts w:ascii="Arial" w:hAnsi="Arial" w:cs="Arial"/>
          <w:sz w:val="24"/>
          <w:szCs w:val="24"/>
        </w:rPr>
        <w:lastRenderedPageBreak/>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2A3DCC">
      <w:pPr>
        <w:numPr>
          <w:ilvl w:val="0"/>
          <w:numId w:val="10"/>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D4295A7"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3F70F171" w14:textId="61AEBDCF" w:rsidR="00F73806" w:rsidRPr="001B68DF" w:rsidRDefault="00B55DE4" w:rsidP="00B55DE4">
      <w:pPr>
        <w:pStyle w:val="Style8"/>
        <w:numPr>
          <w:ilvl w:val="0"/>
          <w:numId w:val="0"/>
        </w:numPr>
        <w:ind w:left="1440" w:hanging="720"/>
      </w:pPr>
      <w:r>
        <w:t>1.6</w:t>
      </w:r>
      <w:r>
        <w:tab/>
      </w:r>
      <w:r w:rsidR="00F73806"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07B492E9" w:rsidR="009F1F70" w:rsidRDefault="00B55DE4" w:rsidP="00B55DE4">
      <w:pPr>
        <w:pStyle w:val="Style8"/>
        <w:numPr>
          <w:ilvl w:val="0"/>
          <w:numId w:val="0"/>
        </w:numPr>
        <w:ind w:left="1440" w:hanging="720"/>
        <w:rPr>
          <w:rFonts w:eastAsia="Arial Unicode MS"/>
        </w:rPr>
      </w:pPr>
      <w:r>
        <w:rPr>
          <w:rFonts w:eastAsia="Arial Unicode MS"/>
        </w:rPr>
        <w:t>1.7</w:t>
      </w:r>
      <w:r>
        <w:rPr>
          <w:rFonts w:eastAsia="Arial Unicode MS"/>
        </w:rPr>
        <w:tab/>
      </w:r>
      <w:r w:rsidR="00735BD9" w:rsidRPr="009E460D">
        <w:rPr>
          <w:rFonts w:eastAsia="Arial Unicode MS"/>
        </w:rPr>
        <w:t xml:space="preserve">The </w:t>
      </w:r>
      <w:r w:rsidR="00735BD9" w:rsidRPr="00A12AAB">
        <w:rPr>
          <w:rFonts w:eastAsia="Arial Unicode MS"/>
        </w:rPr>
        <w:t xml:space="preserve">Public </w:t>
      </w:r>
      <w:r w:rsidR="00735BD9">
        <w:rPr>
          <w:rFonts w:eastAsia="Arial Unicode MS"/>
        </w:rPr>
        <w:t>Contracts</w:t>
      </w:r>
      <w:r w:rsidR="00735BD9" w:rsidRPr="00A12AAB">
        <w:rPr>
          <w:rFonts w:eastAsia="Arial Unicode MS"/>
        </w:rPr>
        <w:t xml:space="preserve"> Regulations 2015</w:t>
      </w:r>
    </w:p>
    <w:p w14:paraId="11F79EA5" w14:textId="60D454B4" w:rsidR="00735BD9" w:rsidRPr="00C93413"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2EEB554D" w14:textId="73FAD27F" w:rsidR="001A0EB0"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   </w:t>
      </w:r>
    </w:p>
    <w:p w14:paraId="6CD56060" w14:textId="13DF8374" w:rsidR="00B12A46" w:rsidRPr="00B80A75" w:rsidRDefault="00B54733" w:rsidP="00B80A75">
      <w:pPr>
        <w:pStyle w:val="GPSL1CLAUSEHEADING"/>
      </w:pPr>
      <w:bookmarkStart w:id="5" w:name="_Toc3973970"/>
      <w:r w:rsidRPr="00B80A75">
        <w:t>The opportunity</w:t>
      </w:r>
      <w:bookmarkEnd w:id="5"/>
      <w:r w:rsidR="00B12A46" w:rsidRPr="00B80A75">
        <w:t xml:space="preserve"> </w:t>
      </w:r>
    </w:p>
    <w:p w14:paraId="394EF5AE" w14:textId="4640B1B3" w:rsidR="00A5076B" w:rsidRPr="00A5076B" w:rsidRDefault="00A5076B" w:rsidP="00A5076B">
      <w:pPr>
        <w:rPr>
          <w:rFonts w:ascii="Arial" w:hAnsi="Arial" w:cs="Arial"/>
          <w:sz w:val="24"/>
          <w:szCs w:val="24"/>
        </w:rPr>
      </w:pPr>
      <w:r w:rsidRPr="00A5076B">
        <w:rPr>
          <w:rFonts w:ascii="Arial" w:hAnsi="Arial" w:cs="Arial"/>
          <w:sz w:val="24"/>
          <w:szCs w:val="24"/>
        </w:rPr>
        <w:t xml:space="preserve">The </w:t>
      </w:r>
      <w:r w:rsidR="00AD5B8D">
        <w:rPr>
          <w:rFonts w:ascii="Arial" w:hAnsi="Arial" w:cs="Arial"/>
          <w:sz w:val="24"/>
          <w:szCs w:val="24"/>
        </w:rPr>
        <w:t>framework agreement</w:t>
      </w:r>
      <w:r w:rsidRPr="00A5076B">
        <w:rPr>
          <w:rFonts w:ascii="Arial" w:hAnsi="Arial" w:cs="Arial"/>
          <w:sz w:val="24"/>
          <w:szCs w:val="24"/>
        </w:rPr>
        <w:t xml:space="preserve"> will be for the provision of the Supply of Electricity (approx. 12.5TWh) and Natural Gas (approx.15.5TWh) and ancillary services. The framework can be used by the whole of the UK public sector and their associated bodies &amp; agencies. It will provide for the appointmen</w:t>
      </w:r>
      <w:r w:rsidR="00134C72">
        <w:rPr>
          <w:rFonts w:ascii="Arial" w:hAnsi="Arial" w:cs="Arial"/>
          <w:sz w:val="24"/>
          <w:szCs w:val="24"/>
        </w:rPr>
        <w:t xml:space="preserve">t of (or process to include) a Reserve </w:t>
      </w:r>
      <w:r w:rsidR="00AD5B8D">
        <w:rPr>
          <w:rFonts w:ascii="Arial" w:hAnsi="Arial" w:cs="Arial"/>
          <w:sz w:val="24"/>
          <w:szCs w:val="24"/>
        </w:rPr>
        <w:t>supplier</w:t>
      </w:r>
      <w:r w:rsidRPr="00A5076B">
        <w:rPr>
          <w:rFonts w:ascii="Arial" w:hAnsi="Arial" w:cs="Arial"/>
          <w:sz w:val="24"/>
          <w:szCs w:val="24"/>
        </w:rPr>
        <w:t xml:space="preserve"> for </w:t>
      </w:r>
      <w:r w:rsidR="00876B88">
        <w:rPr>
          <w:rFonts w:ascii="Arial" w:hAnsi="Arial" w:cs="Arial"/>
          <w:sz w:val="24"/>
          <w:szCs w:val="24"/>
        </w:rPr>
        <w:t>Lots</w:t>
      </w:r>
      <w:r w:rsidRPr="00A5076B">
        <w:rPr>
          <w:rFonts w:ascii="Arial" w:hAnsi="Arial" w:cs="Arial"/>
          <w:sz w:val="24"/>
          <w:szCs w:val="24"/>
        </w:rPr>
        <w:t xml:space="preserve"> 1 (Electricity) &amp; </w:t>
      </w:r>
      <w:r w:rsidR="00D22385">
        <w:rPr>
          <w:rFonts w:ascii="Arial" w:hAnsi="Arial" w:cs="Arial"/>
          <w:sz w:val="24"/>
          <w:szCs w:val="24"/>
        </w:rPr>
        <w:t>3</w:t>
      </w:r>
      <w:r w:rsidRPr="00A5076B">
        <w:rPr>
          <w:rFonts w:ascii="Arial" w:hAnsi="Arial" w:cs="Arial"/>
          <w:sz w:val="24"/>
          <w:szCs w:val="24"/>
        </w:rPr>
        <w:t xml:space="preserve"> (Gas) at the </w:t>
      </w:r>
      <w:r w:rsidR="00166F1A" w:rsidRPr="00166F1A">
        <w:rPr>
          <w:rFonts w:ascii="Arial" w:hAnsi="Arial" w:cs="Arial"/>
          <w:sz w:val="24"/>
          <w:szCs w:val="24"/>
        </w:rPr>
        <w:t>Authority's</w:t>
      </w:r>
      <w:r w:rsidRPr="00A5076B">
        <w:rPr>
          <w:rFonts w:ascii="Arial" w:hAnsi="Arial" w:cs="Arial"/>
          <w:sz w:val="24"/>
          <w:szCs w:val="24"/>
        </w:rPr>
        <w:t xml:space="preserve"> discretion to implement if required.</w:t>
      </w:r>
    </w:p>
    <w:p w14:paraId="531AC77C" w14:textId="3F9B9A30" w:rsidR="006559AC" w:rsidRPr="006559AC" w:rsidRDefault="006559AC" w:rsidP="00A5076B">
      <w:pPr>
        <w:rPr>
          <w:rFonts w:ascii="Arial" w:hAnsi="Arial" w:cs="Arial"/>
          <w:sz w:val="24"/>
          <w:szCs w:val="24"/>
        </w:rPr>
      </w:pPr>
      <w:r w:rsidRPr="006559AC">
        <w:rPr>
          <w:rFonts w:ascii="Arial" w:hAnsi="Arial" w:cs="Arial"/>
          <w:sz w:val="24"/>
          <w:szCs w:val="24"/>
        </w:rPr>
        <w:t xml:space="preserve">The electricity and natural gas suppliers will be expected to provide services including: billing, admin activities, customer query management, transparent pricing, Energy / Carbon reduction/management advice and guidance and implementation of recommendations (which may include sourcing of third - party services / technology); Export Agreements and Balancing Services. </w:t>
      </w:r>
      <w:r w:rsidR="00AD5B8D">
        <w:rPr>
          <w:rFonts w:ascii="Arial" w:hAnsi="Arial" w:cs="Arial"/>
          <w:sz w:val="24"/>
          <w:szCs w:val="24"/>
        </w:rPr>
        <w:t>Supplier</w:t>
      </w:r>
      <w:r w:rsidR="00166F1A">
        <w:rPr>
          <w:rFonts w:ascii="Arial" w:hAnsi="Arial" w:cs="Arial"/>
          <w:sz w:val="24"/>
          <w:szCs w:val="24"/>
        </w:rPr>
        <w:t xml:space="preserve">s will be expected to support </w:t>
      </w:r>
      <w:r w:rsidR="00166F1A" w:rsidRPr="00166F1A">
        <w:rPr>
          <w:rFonts w:ascii="Arial" w:hAnsi="Arial" w:cs="Arial"/>
          <w:sz w:val="24"/>
          <w:szCs w:val="24"/>
        </w:rPr>
        <w:t xml:space="preserve">Crown Commercial Service's </w:t>
      </w:r>
      <w:r w:rsidRPr="006559AC">
        <w:rPr>
          <w:rFonts w:ascii="Arial" w:hAnsi="Arial" w:cs="Arial"/>
          <w:sz w:val="24"/>
          <w:szCs w:val="24"/>
        </w:rPr>
        <w:t xml:space="preserve">trading functionality by providing access to trading services, advisors, bespoke reporting, </w:t>
      </w:r>
      <w:r>
        <w:rPr>
          <w:rFonts w:ascii="Arial" w:hAnsi="Arial" w:cs="Arial"/>
          <w:sz w:val="24"/>
          <w:szCs w:val="24"/>
        </w:rPr>
        <w:t xml:space="preserve">and </w:t>
      </w:r>
      <w:r w:rsidRPr="006559AC">
        <w:rPr>
          <w:rFonts w:ascii="Arial" w:hAnsi="Arial" w:cs="Arial"/>
          <w:sz w:val="24"/>
          <w:szCs w:val="24"/>
        </w:rPr>
        <w:t>price to market options. Organisations volume is aggregated together for trading and organisations have the ability to select a locked or variable purchasing strategy </w:t>
      </w:r>
    </w:p>
    <w:p w14:paraId="120A4809" w14:textId="569EE6BB" w:rsidR="00174DFB" w:rsidRPr="00174DFB" w:rsidRDefault="00E70F58" w:rsidP="00B12A46">
      <w:pPr>
        <w:rPr>
          <w:rFonts w:ascii="Arial"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B82A27" w:rsidRPr="00B82A27">
        <w:rPr>
          <w:rFonts w:ascii="Arial" w:eastAsia="Arial Unicode MS" w:hAnsi="Arial" w:cs="Arial"/>
          <w:sz w:val="24"/>
          <w:szCs w:val="24"/>
        </w:rPr>
        <w:t>t</w:t>
      </w:r>
      <w:r w:rsidR="00B82A27">
        <w:rPr>
          <w:rFonts w:ascii="Arial" w:eastAsia="Arial Unicode MS" w:hAnsi="Arial" w:cs="Arial"/>
          <w:sz w:val="24"/>
          <w:szCs w:val="24"/>
        </w:rPr>
        <w:t xml:space="preserve">hat will be provided under this </w:t>
      </w:r>
      <w:r w:rsidR="00AD5B8D">
        <w:rPr>
          <w:rFonts w:ascii="Arial" w:eastAsia="Arial Unicode MS" w:hAnsi="Arial" w:cs="Arial"/>
          <w:sz w:val="24"/>
          <w:szCs w:val="24"/>
        </w:rPr>
        <w:t>framework agreement</w:t>
      </w:r>
      <w:r w:rsidR="00B82A27" w:rsidRPr="00B82A27">
        <w:rPr>
          <w:rFonts w:ascii="Arial" w:eastAsia="Arial Unicode MS" w:hAnsi="Arial" w:cs="Arial"/>
          <w:sz w:val="24"/>
          <w:szCs w:val="24"/>
        </w:rPr>
        <w:t xml:space="preserve"> and are set out </w:t>
      </w:r>
      <w:r w:rsidRPr="00E70F58">
        <w:rPr>
          <w:rFonts w:ascii="Arial" w:eastAsia="Arial Unicode MS" w:hAnsi="Arial" w:cs="Arial"/>
          <w:sz w:val="24"/>
          <w:szCs w:val="24"/>
        </w:rPr>
        <w:t xml:space="preserve">in the </w:t>
      </w:r>
      <w:r w:rsidR="00AD5B8D">
        <w:rPr>
          <w:rFonts w:ascii="Arial" w:eastAsia="Arial Unicode MS" w:hAnsi="Arial" w:cs="Arial"/>
          <w:sz w:val="24"/>
          <w:szCs w:val="24"/>
        </w:rPr>
        <w:t>framework agreement</w:t>
      </w:r>
      <w:r>
        <w:rPr>
          <w:rFonts w:ascii="Arial" w:eastAsia="Arial Unicode MS" w:hAnsi="Arial" w:cs="Arial"/>
          <w:sz w:val="24"/>
          <w:szCs w:val="24"/>
        </w:rPr>
        <w:t xml:space="preserve"> (Attachment 13</w:t>
      </w:r>
      <w:r w:rsidRPr="00E70F58">
        <w:rPr>
          <w:rFonts w:ascii="Arial" w:eastAsia="Arial Unicode MS" w:hAnsi="Arial" w:cs="Arial"/>
          <w:sz w:val="24"/>
          <w:szCs w:val="24"/>
        </w:rPr>
        <w:t xml:space="preserve">) and in </w:t>
      </w:r>
      <w:r w:rsidRPr="00174DFB">
        <w:rPr>
          <w:rFonts w:ascii="Arial" w:hAnsi="Arial" w:cs="Arial"/>
          <w:sz w:val="24"/>
          <w:szCs w:val="24"/>
        </w:rPr>
        <w:t>the OJEU Contract Notice</w:t>
      </w:r>
      <w:r w:rsidR="00B54733" w:rsidRPr="00B54733">
        <w:rPr>
          <w:rFonts w:ascii="Arial" w:hAnsi="Arial" w:cs="Arial"/>
          <w:sz w:val="24"/>
          <w:szCs w:val="24"/>
        </w:rPr>
        <w:t>.</w:t>
      </w:r>
      <w:r w:rsidR="00174DFB">
        <w:rPr>
          <w:rFonts w:ascii="Arial" w:hAnsi="Arial" w:cs="Arial"/>
          <w:sz w:val="24"/>
          <w:szCs w:val="24"/>
        </w:rPr>
        <w:t xml:space="preserve"> </w:t>
      </w:r>
      <w:r w:rsidR="00174DFB" w:rsidRPr="00174DFB">
        <w:rPr>
          <w:rFonts w:ascii="Arial" w:hAnsi="Arial" w:cs="Arial"/>
          <w:sz w:val="24"/>
          <w:szCs w:val="24"/>
        </w:rPr>
        <w:t>The figure of spend as detailed in the Contract Notice is what we are hoping to achieve, however this may not be possible due to circumstances outside of our control</w:t>
      </w:r>
      <w:r w:rsidR="00174DFB">
        <w:rPr>
          <w:rFonts w:ascii="Arial" w:hAnsi="Arial" w:cs="Arial"/>
          <w:sz w:val="24"/>
          <w:szCs w:val="24"/>
        </w:rPr>
        <w:t>.</w:t>
      </w:r>
    </w:p>
    <w:p w14:paraId="5CCFE308" w14:textId="2FA6694E" w:rsidR="00B54733" w:rsidRPr="00564479" w:rsidRDefault="00B54733" w:rsidP="00A56D63">
      <w:pPr>
        <w:pStyle w:val="GPSL1CLAUSEHEADING"/>
      </w:pPr>
      <w:bookmarkStart w:id="6" w:name="_Toc3973971"/>
      <w:bookmarkStart w:id="7" w:name="_Toc497916504"/>
      <w:r w:rsidRPr="00564479">
        <w:lastRenderedPageBreak/>
        <w:t>What a framework</w:t>
      </w:r>
      <w:r w:rsidR="00E25C79" w:rsidRPr="00564479">
        <w:t xml:space="preserve"> </w:t>
      </w:r>
      <w:r w:rsidR="00564479" w:rsidRPr="00564479">
        <w:t>is</w:t>
      </w:r>
      <w:bookmarkEnd w:id="6"/>
      <w:r w:rsidR="00564479" w:rsidRPr="00564479">
        <w:t xml:space="preserve"> </w:t>
      </w:r>
    </w:p>
    <w:p w14:paraId="0E0FC5DE" w14:textId="6E83F10F" w:rsidR="00564479" w:rsidRPr="00653497" w:rsidRDefault="00564479" w:rsidP="00B80A75">
      <w:pPr>
        <w:spacing w:before="120" w:after="120"/>
        <w:rPr>
          <w:rFonts w:ascii="Arial" w:hAnsi="Arial" w:cs="Arial"/>
          <w:sz w:val="24"/>
        </w:rPr>
      </w:pPr>
      <w:r w:rsidRPr="00653497">
        <w:rPr>
          <w:rFonts w:ascii="Arial" w:hAnsi="Arial" w:cs="Arial"/>
          <w:sz w:val="24"/>
        </w:rPr>
        <w:t>A framework, with one or more suppliers, sets out terms that allow buyers to make specific purchases (‘call-offs’) during the life of the framework. This competition is for a multi-supplier framework.</w:t>
      </w:r>
    </w:p>
    <w:p w14:paraId="58E36F9B" w14:textId="755C326A" w:rsidR="00D94E7D" w:rsidRPr="00D94E7D" w:rsidRDefault="00D94E7D" w:rsidP="00B80A75">
      <w:pPr>
        <w:pStyle w:val="GPSL3numberedclause"/>
        <w:numPr>
          <w:ilvl w:val="0"/>
          <w:numId w:val="0"/>
        </w:numPr>
        <w:rPr>
          <w:rFonts w:eastAsiaTheme="minorHAnsi"/>
          <w:szCs w:val="24"/>
          <w:lang w:eastAsia="en-US"/>
        </w:rPr>
      </w:pPr>
      <w:r w:rsidRPr="00D94E7D">
        <w:t>I</w:t>
      </w:r>
      <w:r w:rsidRPr="00D94E7D">
        <w:rPr>
          <w:rFonts w:eastAsiaTheme="minorHAnsi"/>
          <w:szCs w:val="24"/>
          <w:lang w:eastAsia="en-US"/>
        </w:rPr>
        <w:t xml:space="preserve">f you are </w:t>
      </w:r>
      <w:r w:rsidRPr="006A5F85">
        <w:rPr>
          <w:rFonts w:eastAsiaTheme="minorHAnsi"/>
          <w:szCs w:val="24"/>
          <w:lang w:eastAsia="en-US"/>
        </w:rPr>
        <w:t>a</w:t>
      </w:r>
      <w:r w:rsidRPr="00D94E7D">
        <w:rPr>
          <w:rFonts w:eastAsiaTheme="minorHAnsi"/>
          <w:szCs w:val="24"/>
          <w:lang w:eastAsia="en-US"/>
        </w:rPr>
        <w:t xml:space="preserve"> successful bidder, we will use the information you have provided in your bid, including your pricing to personalise your </w:t>
      </w:r>
      <w:r w:rsidR="00AD5B8D">
        <w:rPr>
          <w:rFonts w:eastAsiaTheme="minorHAnsi"/>
          <w:szCs w:val="24"/>
          <w:lang w:eastAsia="en-US"/>
        </w:rPr>
        <w:t>framework agreement</w:t>
      </w:r>
      <w:r w:rsidRPr="00D94E7D">
        <w:rPr>
          <w:rFonts w:eastAsiaTheme="minorHAnsi"/>
          <w:szCs w:val="24"/>
          <w:lang w:eastAsia="en-US"/>
        </w:rPr>
        <w:t xml:space="preserve">. </w:t>
      </w:r>
      <w:r w:rsidRPr="006A5F85">
        <w:rPr>
          <w:rFonts w:eastAsiaTheme="minorHAnsi"/>
          <w:szCs w:val="24"/>
          <w:lang w:eastAsia="en-US"/>
        </w:rPr>
        <w:t xml:space="preserve">Each successful bidder will have their own </w:t>
      </w:r>
      <w:r w:rsidR="00AD5B8D">
        <w:rPr>
          <w:rFonts w:eastAsiaTheme="minorHAnsi"/>
          <w:szCs w:val="24"/>
          <w:lang w:eastAsia="en-US"/>
        </w:rPr>
        <w:t>framework agreement</w:t>
      </w:r>
      <w:r w:rsidRPr="006A5F85">
        <w:rPr>
          <w:rFonts w:eastAsiaTheme="minorHAnsi"/>
          <w:szCs w:val="24"/>
          <w:lang w:eastAsia="en-US"/>
        </w:rPr>
        <w:t>,</w:t>
      </w:r>
      <w:r w:rsidRPr="00ED69C3">
        <w:rPr>
          <w:rFonts w:eastAsiaTheme="minorHAnsi"/>
          <w:szCs w:val="24"/>
          <w:lang w:eastAsia="en-US"/>
        </w:rPr>
        <w:t xml:space="preserve"> which will be signed by yo</w:t>
      </w:r>
      <w:r w:rsidRPr="00D94E7D">
        <w:rPr>
          <w:rFonts w:eastAsiaTheme="minorHAnsi"/>
          <w:szCs w:val="24"/>
          <w:lang w:eastAsia="en-US"/>
        </w:rPr>
        <w:t xml:space="preserve">u and us. The framework will be managed by you and us.  </w:t>
      </w:r>
    </w:p>
    <w:p w14:paraId="75A9D657" w14:textId="19FE18AB" w:rsidR="00564479" w:rsidRPr="007D7928" w:rsidRDefault="00564479" w:rsidP="00B80A75">
      <w:pPr>
        <w:spacing w:before="120" w:after="120"/>
        <w:rPr>
          <w:rFonts w:ascii="Arial" w:hAnsi="Arial" w:cs="Arial"/>
          <w:sz w:val="24"/>
        </w:rPr>
      </w:pPr>
      <w:r w:rsidRPr="007D7928">
        <w:rPr>
          <w:rFonts w:ascii="Arial" w:hAnsi="Arial" w:cs="Arial"/>
          <w:sz w:val="24"/>
        </w:rPr>
        <w:t>Buyers can then use the framework to make call-offs. Each call-off contract will be signed and managed by you and the buyer</w:t>
      </w:r>
      <w:r w:rsidR="00E21D42">
        <w:rPr>
          <w:rFonts w:ascii="Arial" w:hAnsi="Arial" w:cs="Arial"/>
          <w:sz w:val="24"/>
        </w:rPr>
        <w:t xml:space="preserve"> via the Customer Contract at Schedule 2</w:t>
      </w:r>
      <w:r w:rsidRPr="007D7928">
        <w:rPr>
          <w:rFonts w:ascii="Arial" w:hAnsi="Arial" w:cs="Arial"/>
          <w:sz w:val="24"/>
        </w:rPr>
        <w:t>.</w:t>
      </w:r>
    </w:p>
    <w:p w14:paraId="0108082C" w14:textId="54F83310" w:rsidR="00411A21" w:rsidRPr="007D7928" w:rsidRDefault="00411A21" w:rsidP="00B80A75">
      <w:pPr>
        <w:pStyle w:val="GPSL2NumberedBoldHeading"/>
        <w:numPr>
          <w:ilvl w:val="0"/>
          <w:numId w:val="0"/>
        </w:numPr>
      </w:pPr>
      <w:r w:rsidRPr="007D7928">
        <w:t>The estimated value of call-off contracts that may be placed under this framework is set out in the OJEU contract notice.</w:t>
      </w:r>
      <w:r w:rsidR="00D94E7D">
        <w:t xml:space="preserve"> </w:t>
      </w:r>
      <w:r w:rsidR="00D94E7D" w:rsidRPr="00D94E7D">
        <w:t>There may be multiple call off agreements under one framework</w:t>
      </w:r>
      <w:r w:rsidR="00D94E7D">
        <w:t>.</w:t>
      </w:r>
    </w:p>
    <w:p w14:paraId="2C2E3CAE" w14:textId="77777777" w:rsidR="00411A21" w:rsidRDefault="00411A21" w:rsidP="00B80A75">
      <w:pPr>
        <w:spacing w:before="120" w:after="120"/>
        <w:rPr>
          <w:rFonts w:ascii="Arial" w:hAnsi="Arial" w:cs="Arial"/>
          <w:sz w:val="24"/>
        </w:rPr>
      </w:pPr>
      <w:r w:rsidRPr="007D7928">
        <w:rPr>
          <w:rFonts w:ascii="Arial" w:hAnsi="Arial" w:cs="Arial"/>
          <w:sz w:val="24"/>
        </w:rPr>
        <w:t>We cannot guarantee any business through this framework.</w:t>
      </w:r>
    </w:p>
    <w:p w14:paraId="06BEDCCF" w14:textId="7344C976" w:rsidR="00617603" w:rsidRPr="00A12AAB" w:rsidRDefault="00032086" w:rsidP="00B80A75">
      <w:pPr>
        <w:pStyle w:val="GPSL1CLAUSEHEADING"/>
      </w:pPr>
      <w:bookmarkStart w:id="8" w:name="_Who_can_tender"/>
      <w:bookmarkStart w:id="9" w:name="_Who_can_bid"/>
      <w:bookmarkStart w:id="10" w:name="_Toc3973972"/>
      <w:bookmarkEnd w:id="7"/>
      <w:bookmarkEnd w:id="8"/>
      <w:bookmarkEnd w:id="9"/>
      <w:r w:rsidRPr="00A12AAB">
        <w:t>Who can</w:t>
      </w:r>
      <w:r w:rsidR="00763916">
        <w:t xml:space="preserve"> b</w:t>
      </w:r>
      <w:r w:rsidR="00875DC7">
        <w:t>id</w:t>
      </w:r>
      <w:bookmarkEnd w:id="10"/>
    </w:p>
    <w:p w14:paraId="4DB41006" w14:textId="09A74060" w:rsidR="00EA1E7D" w:rsidRPr="00CC1FFD" w:rsidRDefault="00617603" w:rsidP="00EA1E7D">
      <w:pPr>
        <w:pStyle w:val="GPSL2NumberedBoldHeading"/>
        <w:numPr>
          <w:ilvl w:val="0"/>
          <w:numId w:val="0"/>
        </w:numPr>
      </w:pPr>
      <w:r w:rsidRPr="009E460D">
        <w:t xml:space="preserve">We are running this competition using the </w:t>
      </w:r>
      <w:r w:rsidR="001213C7" w:rsidRPr="00ED69C3">
        <w:t>restricted</w:t>
      </w:r>
      <w:r w:rsidRPr="00ED69C3">
        <w:t xml:space="preserve"> pr</w:t>
      </w:r>
      <w:r w:rsidRPr="00FD085F">
        <w:t>ocedure.</w:t>
      </w:r>
      <w:r w:rsidR="00EA1E7D">
        <w:t xml:space="preserve"> You are required to submit a </w:t>
      </w:r>
      <w:r w:rsidR="00B24E8F">
        <w:t xml:space="preserve">Selection Questionnaire </w:t>
      </w:r>
      <w:r w:rsidR="00EA1E7D">
        <w:t>r</w:t>
      </w:r>
      <w:r w:rsidR="00EA1E7D" w:rsidRPr="00CC1FFD">
        <w:t>esponse which fully complies with the instructio</w:t>
      </w:r>
      <w:r w:rsidR="00EA1E7D">
        <w:t>ns in this document and in its a</w:t>
      </w:r>
      <w:r w:rsidR="00EA1E7D" w:rsidRPr="00CC1FFD">
        <w:t xml:space="preserve">ttachments. If selected, you will then be required to submit </w:t>
      </w:r>
      <w:r w:rsidR="00EA1E7D">
        <w:t xml:space="preserve">a </w:t>
      </w:r>
      <w:r w:rsidR="00283888">
        <w:t xml:space="preserve">bid </w:t>
      </w:r>
      <w:r w:rsidR="00EA1E7D" w:rsidRPr="00CC1FFD">
        <w:t>which fully complies with the instructio</w:t>
      </w:r>
      <w:r w:rsidR="00EA1E7D">
        <w:t>ns in this document and in its a</w:t>
      </w:r>
      <w:r w:rsidR="00EA1E7D" w:rsidRPr="00CC1FFD">
        <w:t>ttachments. You are strongly advised to read through all documentation first to ensure understanding of how to submit a fully com</w:t>
      </w:r>
      <w:r w:rsidR="00283888">
        <w:t>pliant Selection Questionnaire r</w:t>
      </w:r>
      <w:r w:rsidR="00EA1E7D" w:rsidRPr="00CC1FFD">
        <w:t xml:space="preserve">esponse and (if selected) </w:t>
      </w:r>
      <w:r w:rsidR="00283888">
        <w:t>bid</w:t>
      </w:r>
      <w:r w:rsidR="00EA1E7D" w:rsidRPr="00CC1FFD">
        <w:t>.</w:t>
      </w:r>
    </w:p>
    <w:p w14:paraId="0A0C76EF" w14:textId="5AA0051A" w:rsidR="00446D8D" w:rsidRDefault="00A141E6" w:rsidP="00763916">
      <w:pPr>
        <w:pStyle w:val="GPSL2NumberedBoldHeading"/>
        <w:numPr>
          <w:ilvl w:val="0"/>
          <w:numId w:val="0"/>
        </w:numPr>
      </w:pPr>
      <w:r w:rsidRPr="009E460D">
        <w:t xml:space="preserve">The </w:t>
      </w:r>
      <w:r w:rsidR="00875DC7">
        <w:t>contract</w:t>
      </w:r>
      <w:r w:rsidRPr="009E460D">
        <w:t xml:space="preserve"> notice can be found on </w:t>
      </w:r>
      <w:r w:rsidR="00763916">
        <w:t>Tenders E</w:t>
      </w:r>
      <w:r w:rsidRPr="009E460D">
        <w:t xml:space="preserve">lectronic </w:t>
      </w:r>
      <w:r w:rsidR="00763916">
        <w:t>D</w:t>
      </w:r>
      <w:r w:rsidRPr="009E460D">
        <w:t xml:space="preserve">aily (TED) and </w:t>
      </w:r>
      <w:proofErr w:type="gramStart"/>
      <w:r w:rsidR="00ED69C3">
        <w:t xml:space="preserve">on </w:t>
      </w:r>
      <w:proofErr w:type="gramEnd"/>
      <w:r w:rsidR="00696E51">
        <w:rPr>
          <w:rStyle w:val="Hyperlink"/>
        </w:rPr>
        <w:fldChar w:fldCharType="begin"/>
      </w:r>
      <w:r w:rsidR="00696E51">
        <w:rPr>
          <w:rStyle w:val="Hyperlink"/>
        </w:rPr>
        <w:instrText xml:space="preserve"> HYPERLINK "https://www.contractsfinder.service.gov.uk/Notice08a7b825-d7d6-4037-8eed-bbaeb6cd1eec" </w:instrText>
      </w:r>
      <w:r w:rsidR="00696E51">
        <w:rPr>
          <w:rStyle w:val="Hyperlink"/>
        </w:rPr>
        <w:fldChar w:fldCharType="separate"/>
      </w:r>
      <w:r w:rsidR="00ED69C3" w:rsidRPr="004549EB">
        <w:rPr>
          <w:rStyle w:val="Hyperlink"/>
        </w:rPr>
        <w:t>Contracts Finder</w:t>
      </w:r>
      <w:r w:rsidR="00696E51">
        <w:rPr>
          <w:rStyle w:val="Hyperlink"/>
        </w:rPr>
        <w:fldChar w:fldCharType="end"/>
      </w:r>
      <w:r w:rsidR="004549EB">
        <w:t>.</w:t>
      </w:r>
    </w:p>
    <w:p w14:paraId="4D29CED7" w14:textId="2086A8B0" w:rsidR="00617603" w:rsidRPr="00763916" w:rsidRDefault="00617603" w:rsidP="0016125C">
      <w:pPr>
        <w:pStyle w:val="GPSL2NumberedBoldHeading"/>
        <w:numPr>
          <w:ilvl w:val="0"/>
          <w:numId w:val="0"/>
        </w:numPr>
      </w:pPr>
      <w:r w:rsidRPr="00763916">
        <w:t xml:space="preserve">You can submit a </w:t>
      </w:r>
      <w:r w:rsidR="00763916" w:rsidRPr="00763916">
        <w:t>b</w:t>
      </w:r>
      <w:r w:rsidR="00875DC7" w:rsidRPr="00763916">
        <w:t>id</w:t>
      </w:r>
      <w:r w:rsidRPr="00763916">
        <w:t xml:space="preserve"> as a single legal entity. Alternatively, you can take one or both of the following options:</w:t>
      </w:r>
    </w:p>
    <w:p w14:paraId="57F0FBA6" w14:textId="1984BECF" w:rsidR="00617603" w:rsidRPr="009E460D" w:rsidRDefault="00617603" w:rsidP="002A3DCC">
      <w:pPr>
        <w:numPr>
          <w:ilvl w:val="0"/>
          <w:numId w:val="9"/>
        </w:numPr>
        <w:ind w:left="1287"/>
        <w:rPr>
          <w:rFonts w:ascii="Arial" w:eastAsia="Arial Unicode MS" w:hAnsi="Arial" w:cs="Arial"/>
          <w:sz w:val="24"/>
          <w:szCs w:val="24"/>
        </w:rPr>
      </w:pPr>
      <w:proofErr w:type="gramStart"/>
      <w:r w:rsidRPr="009E460D">
        <w:rPr>
          <w:rFonts w:ascii="Arial" w:eastAsia="Arial Unicode MS" w:hAnsi="Arial" w:cs="Arial"/>
          <w:sz w:val="24"/>
          <w:szCs w:val="24"/>
        </w:rPr>
        <w:t>work</w:t>
      </w:r>
      <w:proofErr w:type="gramEnd"/>
      <w:r w:rsidRPr="009E460D">
        <w:rPr>
          <w:rFonts w:ascii="Arial" w:eastAsia="Arial Unicode MS" w:hAnsi="Arial" w:cs="Arial"/>
          <w:sz w:val="24"/>
          <w:szCs w:val="24"/>
        </w:rPr>
        <w:t xml:space="preserve">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2A3DCC">
      <w:pPr>
        <w:numPr>
          <w:ilvl w:val="0"/>
          <w:numId w:val="9"/>
        </w:numPr>
        <w:ind w:left="1287"/>
        <w:rPr>
          <w:rFonts w:ascii="Arial" w:eastAsia="Arial Unicode MS" w:hAnsi="Arial" w:cs="Arial"/>
          <w:sz w:val="24"/>
          <w:szCs w:val="24"/>
        </w:rPr>
      </w:pPr>
      <w:proofErr w:type="gramStart"/>
      <w:r>
        <w:rPr>
          <w:rFonts w:ascii="Arial" w:eastAsia="Arial Unicode MS" w:hAnsi="Arial" w:cs="Arial"/>
          <w:sz w:val="24"/>
          <w:szCs w:val="24"/>
        </w:rPr>
        <w:t>b</w:t>
      </w:r>
      <w:r w:rsidR="00875DC7">
        <w:rPr>
          <w:rFonts w:ascii="Arial" w:eastAsia="Arial Unicode MS" w:hAnsi="Arial" w:cs="Arial"/>
          <w:sz w:val="24"/>
          <w:szCs w:val="24"/>
        </w:rPr>
        <w:t>id</w:t>
      </w:r>
      <w:proofErr w:type="gramEnd"/>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Default="00617603" w:rsidP="0016125C">
      <w:pPr>
        <w:pStyle w:val="GPSL2NumberedBoldHeading"/>
        <w:numPr>
          <w:ilvl w:val="0"/>
          <w:numId w:val="0"/>
        </w:numPr>
      </w:pPr>
      <w:r w:rsidRPr="009E460D">
        <w:t>We recognise that sub</w:t>
      </w:r>
      <w:r w:rsidR="00875DC7">
        <w:t>contract</w:t>
      </w:r>
      <w:r w:rsidRPr="009E460D">
        <w:t xml:space="preserve">ing </w:t>
      </w:r>
      <w:r w:rsidR="00581965">
        <w:t xml:space="preserve">and </w:t>
      </w:r>
      <w:r w:rsidRPr="009E460D">
        <w:t xml:space="preserve">consortium </w:t>
      </w:r>
      <w:r w:rsidR="00581965">
        <w:t xml:space="preserve">plans can change. </w:t>
      </w:r>
      <w:r w:rsidRPr="009E460D">
        <w:t>You must tell us about any changes to the proposed sub</w:t>
      </w:r>
      <w:r w:rsidR="00875DC7">
        <w:t>contract</w:t>
      </w:r>
      <w:r w:rsidRPr="009E460D">
        <w:t>ing or to the consortium as soon as you know</w:t>
      </w:r>
      <w:r w:rsidR="008753FE" w:rsidRPr="009E460D">
        <w:t>. If you do not, you may be excluded from this competition</w:t>
      </w:r>
      <w:r w:rsidRPr="009E460D">
        <w:t>.</w:t>
      </w:r>
    </w:p>
    <w:p w14:paraId="4635764C" w14:textId="77777777" w:rsidR="000A7CC5" w:rsidRDefault="000A7CC5" w:rsidP="000A7CC5">
      <w:pPr>
        <w:pStyle w:val="GPSL3numberedclause"/>
        <w:numPr>
          <w:ilvl w:val="0"/>
          <w:numId w:val="0"/>
        </w:numPr>
      </w:pPr>
      <w:r>
        <w:t>The framework will be established for 48 months.</w:t>
      </w:r>
    </w:p>
    <w:p w14:paraId="2B5A3BBF" w14:textId="5F731827" w:rsidR="000A7CC5" w:rsidRDefault="000A7CC5" w:rsidP="000A7CC5">
      <w:pPr>
        <w:pStyle w:val="GPSL3numberedclause"/>
        <w:numPr>
          <w:ilvl w:val="0"/>
          <w:numId w:val="0"/>
        </w:numPr>
      </w:pPr>
      <w:r w:rsidRPr="00B54733">
        <w:t xml:space="preserve">This framework will have </w:t>
      </w:r>
      <w:r>
        <w:t>four (4)</w:t>
      </w:r>
      <w:r w:rsidRPr="00B54733">
        <w:t xml:space="preserve"> </w:t>
      </w:r>
      <w:r w:rsidR="00D31849">
        <w:t>Lots</w:t>
      </w:r>
      <w:r w:rsidRPr="00564479">
        <w:t xml:space="preserve">: </w:t>
      </w:r>
    </w:p>
    <w:tbl>
      <w:tblPr>
        <w:tblStyle w:val="TableGrid"/>
        <w:tblW w:w="0" w:type="auto"/>
        <w:tblLook w:val="04A0" w:firstRow="1" w:lastRow="0" w:firstColumn="1" w:lastColumn="0" w:noHBand="0" w:noVBand="1"/>
      </w:tblPr>
      <w:tblGrid>
        <w:gridCol w:w="988"/>
        <w:gridCol w:w="4961"/>
        <w:gridCol w:w="3067"/>
      </w:tblGrid>
      <w:tr w:rsidR="000A7CC5" w:rsidRPr="00B12A46" w14:paraId="5F84931C" w14:textId="77777777" w:rsidTr="00D31849">
        <w:trPr>
          <w:trHeight w:val="567"/>
        </w:trPr>
        <w:tc>
          <w:tcPr>
            <w:tcW w:w="988" w:type="dxa"/>
            <w:shd w:val="clear" w:color="auto" w:fill="DEEAF6" w:themeFill="accent1" w:themeFillTint="33"/>
            <w:vAlign w:val="center"/>
          </w:tcPr>
          <w:p w14:paraId="3FB2E7A0" w14:textId="77777777" w:rsidR="000A7CC5" w:rsidRPr="00B12A46" w:rsidRDefault="000A7CC5" w:rsidP="00E44053">
            <w:pPr>
              <w:rPr>
                <w:rFonts w:ascii="Arial" w:hAnsi="Arial" w:cs="Arial"/>
                <w:sz w:val="24"/>
                <w:szCs w:val="24"/>
              </w:rPr>
            </w:pPr>
            <w:r>
              <w:rPr>
                <w:rFonts w:ascii="Arial" w:hAnsi="Arial" w:cs="Arial"/>
                <w:sz w:val="24"/>
                <w:szCs w:val="24"/>
              </w:rPr>
              <w:t>Lot</w:t>
            </w:r>
          </w:p>
        </w:tc>
        <w:tc>
          <w:tcPr>
            <w:tcW w:w="4961" w:type="dxa"/>
            <w:shd w:val="clear" w:color="auto" w:fill="DEEAF6" w:themeFill="accent1" w:themeFillTint="33"/>
            <w:vAlign w:val="center"/>
          </w:tcPr>
          <w:p w14:paraId="4D6CCBC7" w14:textId="77777777" w:rsidR="000A7CC5" w:rsidRPr="00B12A46" w:rsidRDefault="000A7CC5" w:rsidP="00E44053">
            <w:pPr>
              <w:rPr>
                <w:rFonts w:ascii="Arial" w:hAnsi="Arial" w:cs="Arial"/>
                <w:sz w:val="24"/>
                <w:szCs w:val="24"/>
              </w:rPr>
            </w:pPr>
            <w:r>
              <w:rPr>
                <w:rFonts w:ascii="Arial" w:hAnsi="Arial" w:cs="Arial"/>
                <w:sz w:val="24"/>
                <w:szCs w:val="24"/>
              </w:rPr>
              <w:t xml:space="preserve">Lot </w:t>
            </w:r>
            <w:r w:rsidRPr="00774693">
              <w:rPr>
                <w:rFonts w:ascii="Arial" w:hAnsi="Arial" w:cs="Arial"/>
                <w:sz w:val="24"/>
                <w:szCs w:val="24"/>
              </w:rPr>
              <w:t>name and description</w:t>
            </w:r>
          </w:p>
        </w:tc>
        <w:tc>
          <w:tcPr>
            <w:tcW w:w="3067" w:type="dxa"/>
            <w:shd w:val="clear" w:color="auto" w:fill="DEEAF6" w:themeFill="accent1" w:themeFillTint="33"/>
            <w:vAlign w:val="center"/>
          </w:tcPr>
          <w:p w14:paraId="61D26549" w14:textId="77777777" w:rsidR="000A7CC5" w:rsidRPr="00B12A46" w:rsidRDefault="000A7CC5" w:rsidP="00E44053">
            <w:pPr>
              <w:rPr>
                <w:rFonts w:ascii="Arial" w:hAnsi="Arial" w:cs="Arial"/>
                <w:sz w:val="24"/>
                <w:szCs w:val="24"/>
              </w:rPr>
            </w:pPr>
            <w:r>
              <w:rPr>
                <w:rFonts w:ascii="Arial" w:hAnsi="Arial" w:cs="Arial"/>
                <w:sz w:val="24"/>
                <w:szCs w:val="24"/>
              </w:rPr>
              <w:t>No. of suppliers</w:t>
            </w:r>
          </w:p>
        </w:tc>
      </w:tr>
      <w:tr w:rsidR="000A7CC5" w:rsidRPr="00B12A46" w14:paraId="57CF7885" w14:textId="77777777" w:rsidTr="00E44053">
        <w:trPr>
          <w:trHeight w:val="567"/>
        </w:trPr>
        <w:tc>
          <w:tcPr>
            <w:tcW w:w="988" w:type="dxa"/>
            <w:vAlign w:val="center"/>
          </w:tcPr>
          <w:p w14:paraId="7C0C8118" w14:textId="77777777" w:rsidR="000A7CC5" w:rsidRPr="00B12A46" w:rsidRDefault="000A7CC5" w:rsidP="00E44053">
            <w:pPr>
              <w:rPr>
                <w:rFonts w:ascii="Arial" w:hAnsi="Arial" w:cs="Arial"/>
                <w:sz w:val="24"/>
                <w:szCs w:val="24"/>
              </w:rPr>
            </w:pPr>
            <w:r>
              <w:rPr>
                <w:rFonts w:ascii="Arial" w:hAnsi="Arial" w:cs="Arial"/>
                <w:sz w:val="24"/>
                <w:szCs w:val="24"/>
              </w:rPr>
              <w:lastRenderedPageBreak/>
              <w:t>Lot</w:t>
            </w:r>
            <w:r w:rsidRPr="00B12A46">
              <w:rPr>
                <w:rFonts w:ascii="Arial" w:hAnsi="Arial" w:cs="Arial"/>
                <w:sz w:val="24"/>
                <w:szCs w:val="24"/>
              </w:rPr>
              <w:t xml:space="preserve"> 1</w:t>
            </w:r>
          </w:p>
        </w:tc>
        <w:tc>
          <w:tcPr>
            <w:tcW w:w="4961" w:type="dxa"/>
            <w:vAlign w:val="center"/>
          </w:tcPr>
          <w:p w14:paraId="06C17374" w14:textId="77777777" w:rsidR="000A7CC5" w:rsidRPr="00827347" w:rsidRDefault="000A7CC5" w:rsidP="00E44053">
            <w:pPr>
              <w:rPr>
                <w:rFonts w:ascii="Arial" w:hAnsi="Arial" w:cs="Arial"/>
                <w:sz w:val="24"/>
                <w:szCs w:val="24"/>
              </w:rPr>
            </w:pPr>
            <w:r w:rsidRPr="00827347">
              <w:rPr>
                <w:rFonts w:ascii="Arial" w:hAnsi="Arial" w:cs="Arial"/>
                <w:sz w:val="24"/>
                <w:szCs w:val="24"/>
              </w:rPr>
              <w:t>Supply of electricity</w:t>
            </w:r>
          </w:p>
        </w:tc>
        <w:tc>
          <w:tcPr>
            <w:tcW w:w="3067" w:type="dxa"/>
          </w:tcPr>
          <w:p w14:paraId="4676D4D3" w14:textId="77777777" w:rsidR="000A7CC5" w:rsidRPr="00827347" w:rsidRDefault="000A7CC5" w:rsidP="00E44053">
            <w:pPr>
              <w:rPr>
                <w:rFonts w:ascii="Arial" w:hAnsi="Arial" w:cs="Arial"/>
                <w:sz w:val="24"/>
                <w:szCs w:val="24"/>
              </w:rPr>
            </w:pPr>
            <w:r>
              <w:rPr>
                <w:rFonts w:ascii="Arial" w:hAnsi="Arial" w:cs="Arial"/>
                <w:sz w:val="24"/>
                <w:szCs w:val="24"/>
              </w:rPr>
              <w:t>1</w:t>
            </w:r>
          </w:p>
        </w:tc>
      </w:tr>
      <w:tr w:rsidR="000A7CC5" w:rsidRPr="00B12A46" w14:paraId="0B430D16" w14:textId="77777777" w:rsidTr="00E44053">
        <w:trPr>
          <w:trHeight w:val="567"/>
        </w:trPr>
        <w:tc>
          <w:tcPr>
            <w:tcW w:w="988" w:type="dxa"/>
            <w:vAlign w:val="center"/>
          </w:tcPr>
          <w:p w14:paraId="4D4F664D" w14:textId="77777777" w:rsidR="000A7CC5" w:rsidRPr="00B12A46" w:rsidRDefault="000A7CC5" w:rsidP="00E44053">
            <w:pPr>
              <w:rPr>
                <w:rFonts w:ascii="Arial" w:hAnsi="Arial" w:cs="Arial"/>
                <w:sz w:val="24"/>
                <w:szCs w:val="24"/>
              </w:rPr>
            </w:pPr>
            <w:r>
              <w:rPr>
                <w:rFonts w:ascii="Arial" w:hAnsi="Arial" w:cs="Arial"/>
                <w:sz w:val="24"/>
                <w:szCs w:val="24"/>
              </w:rPr>
              <w:t>Lot 2</w:t>
            </w:r>
          </w:p>
        </w:tc>
        <w:tc>
          <w:tcPr>
            <w:tcW w:w="4961" w:type="dxa"/>
            <w:vAlign w:val="center"/>
          </w:tcPr>
          <w:p w14:paraId="7A146598" w14:textId="0BC68478" w:rsidR="000A7CC5" w:rsidRPr="00827347" w:rsidRDefault="00D31849" w:rsidP="00E44053">
            <w:pPr>
              <w:rPr>
                <w:rFonts w:ascii="Arial" w:hAnsi="Arial" w:cs="Arial"/>
                <w:sz w:val="24"/>
                <w:szCs w:val="24"/>
              </w:rPr>
            </w:pPr>
            <w:r>
              <w:rPr>
                <w:rFonts w:ascii="Arial" w:hAnsi="Arial" w:cs="Arial"/>
                <w:sz w:val="24"/>
                <w:szCs w:val="24"/>
              </w:rPr>
              <w:t>Supply of electricity – r</w:t>
            </w:r>
            <w:r w:rsidR="000A7CC5">
              <w:rPr>
                <w:rFonts w:ascii="Arial" w:hAnsi="Arial" w:cs="Arial"/>
                <w:sz w:val="24"/>
                <w:szCs w:val="24"/>
              </w:rPr>
              <w:t>eserve supplier</w:t>
            </w:r>
          </w:p>
        </w:tc>
        <w:tc>
          <w:tcPr>
            <w:tcW w:w="3067" w:type="dxa"/>
          </w:tcPr>
          <w:p w14:paraId="7B8A7F50" w14:textId="77777777" w:rsidR="000A7CC5" w:rsidRDefault="000A7CC5" w:rsidP="00E44053">
            <w:pPr>
              <w:rPr>
                <w:rFonts w:ascii="Arial" w:hAnsi="Arial" w:cs="Arial"/>
                <w:sz w:val="24"/>
                <w:szCs w:val="24"/>
              </w:rPr>
            </w:pPr>
            <w:r>
              <w:rPr>
                <w:rFonts w:ascii="Arial" w:hAnsi="Arial" w:cs="Arial"/>
                <w:sz w:val="24"/>
                <w:szCs w:val="24"/>
              </w:rPr>
              <w:t>1</w:t>
            </w:r>
          </w:p>
        </w:tc>
      </w:tr>
      <w:tr w:rsidR="000A7CC5" w:rsidRPr="00B12A46" w14:paraId="4111F3F4" w14:textId="77777777" w:rsidTr="00E44053">
        <w:trPr>
          <w:trHeight w:val="567"/>
        </w:trPr>
        <w:tc>
          <w:tcPr>
            <w:tcW w:w="988" w:type="dxa"/>
            <w:vAlign w:val="center"/>
          </w:tcPr>
          <w:p w14:paraId="2659C38F" w14:textId="77777777" w:rsidR="000A7CC5" w:rsidRPr="00B12A46" w:rsidRDefault="000A7CC5" w:rsidP="00E44053">
            <w:pPr>
              <w:rPr>
                <w:rFonts w:ascii="Arial" w:hAnsi="Arial" w:cs="Arial"/>
                <w:sz w:val="24"/>
                <w:szCs w:val="24"/>
              </w:rPr>
            </w:pPr>
            <w:r>
              <w:rPr>
                <w:rFonts w:ascii="Arial" w:hAnsi="Arial" w:cs="Arial"/>
                <w:sz w:val="24"/>
                <w:szCs w:val="24"/>
              </w:rPr>
              <w:t>Lot 3</w:t>
            </w:r>
          </w:p>
        </w:tc>
        <w:tc>
          <w:tcPr>
            <w:tcW w:w="4961" w:type="dxa"/>
            <w:vAlign w:val="center"/>
          </w:tcPr>
          <w:p w14:paraId="5CB01220" w14:textId="77777777" w:rsidR="000A7CC5" w:rsidRPr="00827347" w:rsidRDefault="000A7CC5" w:rsidP="00E44053">
            <w:pPr>
              <w:rPr>
                <w:rFonts w:ascii="Arial" w:hAnsi="Arial" w:cs="Arial"/>
                <w:sz w:val="24"/>
                <w:szCs w:val="24"/>
              </w:rPr>
            </w:pPr>
            <w:r w:rsidRPr="00827347">
              <w:rPr>
                <w:rFonts w:ascii="Arial" w:hAnsi="Arial" w:cs="Arial"/>
                <w:sz w:val="24"/>
                <w:szCs w:val="24"/>
              </w:rPr>
              <w:t>Supply of gas</w:t>
            </w:r>
          </w:p>
        </w:tc>
        <w:tc>
          <w:tcPr>
            <w:tcW w:w="3067" w:type="dxa"/>
          </w:tcPr>
          <w:p w14:paraId="69B432E9" w14:textId="77777777" w:rsidR="000A7CC5" w:rsidRPr="00827347" w:rsidRDefault="000A7CC5" w:rsidP="00E44053">
            <w:pPr>
              <w:rPr>
                <w:rFonts w:ascii="Arial" w:hAnsi="Arial" w:cs="Arial"/>
                <w:sz w:val="24"/>
                <w:szCs w:val="24"/>
              </w:rPr>
            </w:pPr>
            <w:r>
              <w:rPr>
                <w:rFonts w:ascii="Arial" w:hAnsi="Arial" w:cs="Arial"/>
                <w:sz w:val="24"/>
                <w:szCs w:val="24"/>
              </w:rPr>
              <w:t>1</w:t>
            </w:r>
          </w:p>
        </w:tc>
      </w:tr>
      <w:tr w:rsidR="000A7CC5" w:rsidRPr="00B12A46" w14:paraId="08494FF3" w14:textId="77777777" w:rsidTr="00E44053">
        <w:trPr>
          <w:trHeight w:val="567"/>
        </w:trPr>
        <w:tc>
          <w:tcPr>
            <w:tcW w:w="988" w:type="dxa"/>
            <w:vAlign w:val="center"/>
          </w:tcPr>
          <w:p w14:paraId="68C8B347" w14:textId="77777777" w:rsidR="000A7CC5" w:rsidRPr="00B12A46" w:rsidRDefault="000A7CC5" w:rsidP="00E44053">
            <w:pPr>
              <w:rPr>
                <w:rFonts w:ascii="Arial" w:hAnsi="Arial" w:cs="Arial"/>
                <w:sz w:val="24"/>
                <w:szCs w:val="24"/>
              </w:rPr>
            </w:pPr>
            <w:r>
              <w:rPr>
                <w:rFonts w:ascii="Arial" w:hAnsi="Arial" w:cs="Arial"/>
                <w:sz w:val="24"/>
                <w:szCs w:val="24"/>
              </w:rPr>
              <w:t>Lot 4</w:t>
            </w:r>
          </w:p>
        </w:tc>
        <w:tc>
          <w:tcPr>
            <w:tcW w:w="4961" w:type="dxa"/>
            <w:vAlign w:val="center"/>
          </w:tcPr>
          <w:p w14:paraId="76928A40" w14:textId="4C448970" w:rsidR="000A7CC5" w:rsidRPr="00827347" w:rsidRDefault="00D31849" w:rsidP="00E44053">
            <w:pPr>
              <w:rPr>
                <w:rFonts w:ascii="Arial" w:hAnsi="Arial" w:cs="Arial"/>
                <w:sz w:val="24"/>
                <w:szCs w:val="24"/>
              </w:rPr>
            </w:pPr>
            <w:r>
              <w:rPr>
                <w:rFonts w:ascii="Arial" w:hAnsi="Arial" w:cs="Arial"/>
                <w:sz w:val="24"/>
                <w:szCs w:val="24"/>
              </w:rPr>
              <w:t>Supply of gas –r</w:t>
            </w:r>
            <w:r w:rsidR="000A7CC5">
              <w:rPr>
                <w:rFonts w:ascii="Arial" w:hAnsi="Arial" w:cs="Arial"/>
                <w:sz w:val="24"/>
                <w:szCs w:val="24"/>
              </w:rPr>
              <w:t>eserve supplier</w:t>
            </w:r>
          </w:p>
        </w:tc>
        <w:tc>
          <w:tcPr>
            <w:tcW w:w="3067" w:type="dxa"/>
          </w:tcPr>
          <w:p w14:paraId="6ECEA2D2" w14:textId="77777777" w:rsidR="000A7CC5" w:rsidRDefault="000A7CC5" w:rsidP="00E44053">
            <w:pPr>
              <w:rPr>
                <w:rFonts w:ascii="Arial" w:hAnsi="Arial" w:cs="Arial"/>
                <w:sz w:val="24"/>
                <w:szCs w:val="24"/>
              </w:rPr>
            </w:pPr>
            <w:r>
              <w:rPr>
                <w:rFonts w:ascii="Arial" w:hAnsi="Arial" w:cs="Arial"/>
                <w:sz w:val="24"/>
                <w:szCs w:val="24"/>
              </w:rPr>
              <w:t>1</w:t>
            </w:r>
          </w:p>
        </w:tc>
      </w:tr>
    </w:tbl>
    <w:p w14:paraId="7F8CC1EA" w14:textId="77777777" w:rsidR="000A7CC5" w:rsidRDefault="000A7CC5" w:rsidP="000A7CC5">
      <w:pPr>
        <w:pStyle w:val="GPSL3numberedclause"/>
        <w:numPr>
          <w:ilvl w:val="0"/>
          <w:numId w:val="0"/>
        </w:numPr>
        <w:rPr>
          <w:color w:val="000000"/>
          <w:sz w:val="22"/>
        </w:rPr>
      </w:pPr>
    </w:p>
    <w:p w14:paraId="55F82764" w14:textId="77777777" w:rsidR="000A7CC5" w:rsidRDefault="000A7CC5" w:rsidP="000A7CC5">
      <w:pPr>
        <w:pStyle w:val="GPSL3numberedclause"/>
        <w:numPr>
          <w:ilvl w:val="0"/>
          <w:numId w:val="0"/>
        </w:numPr>
      </w:pPr>
      <w:r w:rsidRPr="001213C7">
        <w:t xml:space="preserve">To decrease the impact of potential </w:t>
      </w:r>
      <w:r>
        <w:t>supplier</w:t>
      </w:r>
      <w:r w:rsidRPr="001213C7">
        <w:t xml:space="preserve"> failure to the electricity and gas portfolios </w:t>
      </w:r>
      <w:r>
        <w:t xml:space="preserve">successful suppliers </w:t>
      </w:r>
      <w:r w:rsidRPr="001213C7">
        <w:t xml:space="preserve">cannot be awarded </w:t>
      </w:r>
      <w:r>
        <w:t>more than one (1) Lot, i.e. the successful supplier for Lot 1 will be restricted from being awarded any other Lots.</w:t>
      </w:r>
    </w:p>
    <w:p w14:paraId="2C0C0B0F" w14:textId="77777777" w:rsidR="000A7CC5" w:rsidRDefault="000A7CC5" w:rsidP="000A7CC5">
      <w:pPr>
        <w:pStyle w:val="GPSL3numberedclause"/>
        <w:numPr>
          <w:ilvl w:val="0"/>
          <w:numId w:val="0"/>
        </w:numPr>
      </w:pPr>
      <w:r>
        <w:t>Each Lot will be awarded to a different supplier, therefore there will be a total of 4 suppliers for this framework, two active and two in reserve.</w:t>
      </w:r>
    </w:p>
    <w:p w14:paraId="65110F38" w14:textId="77777777" w:rsidR="000A7CC5" w:rsidRDefault="000A7CC5" w:rsidP="000A7CC5">
      <w:pPr>
        <w:pStyle w:val="GPSL3numberedclause"/>
        <w:numPr>
          <w:ilvl w:val="0"/>
          <w:numId w:val="0"/>
        </w:numPr>
      </w:pPr>
      <w:r w:rsidRPr="001213C7">
        <w:t>You</w:t>
      </w:r>
      <w:r>
        <w:t xml:space="preserve"> will only be considered for a Lot if you have indicated in question 1.13.1 at Part 2B in the Selection Questionnaire that</w:t>
      </w:r>
      <w:r w:rsidRPr="001213C7">
        <w:t xml:space="preserve"> you wish to be put</w:t>
      </w:r>
      <w:r>
        <w:t xml:space="preserve"> </w:t>
      </w:r>
      <w:r w:rsidRPr="001213C7">
        <w:t xml:space="preserve">forward for that </w:t>
      </w:r>
      <w:r>
        <w:t>Lot.  If you bid for Lot 1 you are required to also bid for Lot 2 (the Reserve supplier Lot), the same also applies for Lot 3 and the reserve Lot 4. In relation to the Reserve supplier Lots you will be required to include additional prices within Attachment 3 (Pricing Matrix), this applies to both electricity and gas (Lots 2 &amp; 4).  This will be used as the method to conduct a secondary evaluation in order to select the Reserve suppliers.</w:t>
      </w:r>
    </w:p>
    <w:p w14:paraId="5A81D034" w14:textId="77777777" w:rsidR="000A7CC5" w:rsidRDefault="000A7CC5" w:rsidP="000A7CC5">
      <w:pPr>
        <w:pStyle w:val="GPSL3numberedclause"/>
        <w:numPr>
          <w:ilvl w:val="0"/>
          <w:numId w:val="0"/>
        </w:numPr>
      </w:pPr>
      <w:r>
        <w:t xml:space="preserve">If you are bidding for Lot 1 and fail to provide a price for Lot 2 your bid for Lot 1 will be considered non-compliant.  The same will be applicable for Lots 3 and 4.  </w:t>
      </w:r>
    </w:p>
    <w:p w14:paraId="411D3435" w14:textId="77777777" w:rsidR="000A7CC5" w:rsidRDefault="000A7CC5" w:rsidP="000A7CC5">
      <w:pPr>
        <w:pStyle w:val="GPSL3numberedclause"/>
        <w:numPr>
          <w:ilvl w:val="0"/>
          <w:numId w:val="0"/>
        </w:numPr>
      </w:pPr>
      <w:r w:rsidRPr="00B82A27">
        <w:t xml:space="preserve">In the event that you are successful in more than one Lot </w:t>
      </w:r>
      <w:r w:rsidRPr="00564479">
        <w:t>y</w:t>
      </w:r>
      <w:r>
        <w:t>ou</w:t>
      </w:r>
      <w:r w:rsidRPr="00564479">
        <w:t xml:space="preserve"> will be awarded a </w:t>
      </w:r>
      <w:r>
        <w:t xml:space="preserve">framework agreement </w:t>
      </w:r>
      <w:r w:rsidRPr="00564479">
        <w:t xml:space="preserve">for the </w:t>
      </w:r>
      <w:r>
        <w:t>Lot</w:t>
      </w:r>
      <w:r w:rsidRPr="00564479">
        <w:t xml:space="preserve"> </w:t>
      </w:r>
      <w:r>
        <w:t>you</w:t>
      </w:r>
      <w:r w:rsidRPr="00564479">
        <w:t xml:space="preserve"> have told us is </w:t>
      </w:r>
      <w:r>
        <w:t>your</w:t>
      </w:r>
      <w:r w:rsidRPr="00564479">
        <w:t xml:space="preserve"> preference, in </w:t>
      </w:r>
      <w:r>
        <w:t>Selection</w:t>
      </w:r>
      <w:r w:rsidRPr="00564479">
        <w:t xml:space="preserve"> question</w:t>
      </w:r>
      <w:r>
        <w:t xml:space="preserve"> 1.13.2 Part 2B. </w:t>
      </w:r>
    </w:p>
    <w:p w14:paraId="3C28FA73" w14:textId="0FFC29D6" w:rsidR="00ED69C3" w:rsidRDefault="00EB3A92" w:rsidP="00ED69C3">
      <w:pPr>
        <w:pStyle w:val="GPSL2NumberedBoldHeading"/>
        <w:numPr>
          <w:ilvl w:val="0"/>
          <w:numId w:val="0"/>
        </w:numPr>
      </w:pPr>
      <w:r w:rsidRPr="00EB3A92">
        <w:t>You have the opportu</w:t>
      </w:r>
      <w:r>
        <w:t>nity to bid for the combination</w:t>
      </w:r>
      <w:r w:rsidR="000A7CC5">
        <w:t xml:space="preserve"> of the 4 Lots described above</w:t>
      </w:r>
      <w:r w:rsidR="00ED69C3">
        <w:t xml:space="preserve">. However, bidders that are bidding independently for a </w:t>
      </w:r>
      <w:r w:rsidR="00876B88">
        <w:t>Lot</w:t>
      </w:r>
      <w:r w:rsidR="00B24E8F">
        <w:t xml:space="preserve"> or </w:t>
      </w:r>
      <w:r w:rsidR="00876B88">
        <w:t>Lots</w:t>
      </w:r>
      <w:r w:rsidR="00ED69C3">
        <w:t xml:space="preserve"> should not bid for the same </w:t>
      </w:r>
      <w:r w:rsidR="00876B88">
        <w:t>Lot</w:t>
      </w:r>
      <w:r w:rsidR="00ED69C3">
        <w:t>(s) if you are:</w:t>
      </w:r>
    </w:p>
    <w:p w14:paraId="0B1CDAE2" w14:textId="77777777" w:rsidR="00ED69C3" w:rsidRDefault="00ED69C3" w:rsidP="002A3DCC">
      <w:pPr>
        <w:pStyle w:val="GPSL2NumberedBoldHeading"/>
        <w:numPr>
          <w:ilvl w:val="0"/>
          <w:numId w:val="22"/>
        </w:numPr>
      </w:pPr>
      <w:r>
        <w:t>a member of a Group of Economic Operators,</w:t>
      </w:r>
    </w:p>
    <w:p w14:paraId="6D05C00E" w14:textId="77777777" w:rsidR="00ED69C3" w:rsidRDefault="00ED69C3" w:rsidP="002A3DCC">
      <w:pPr>
        <w:pStyle w:val="GPSL2NumberedBoldHeading"/>
        <w:numPr>
          <w:ilvl w:val="0"/>
          <w:numId w:val="22"/>
        </w:numPr>
      </w:pPr>
      <w:r>
        <w:t>a subsidiary of another bidder,</w:t>
      </w:r>
    </w:p>
    <w:p w14:paraId="10A5BC85" w14:textId="7670CD1C" w:rsidR="00ED69C3" w:rsidRDefault="00ED69C3" w:rsidP="002A3DCC">
      <w:pPr>
        <w:pStyle w:val="GPSL2NumberedBoldHeading"/>
        <w:numPr>
          <w:ilvl w:val="0"/>
          <w:numId w:val="22"/>
        </w:numPr>
      </w:pPr>
      <w:proofErr w:type="gramStart"/>
      <w:r>
        <w:t>a</w:t>
      </w:r>
      <w:proofErr w:type="gramEnd"/>
      <w:r>
        <w:t xml:space="preserve"> parent company of another bidder</w:t>
      </w:r>
      <w:r w:rsidR="00B24E8F">
        <w:t>.</w:t>
      </w:r>
    </w:p>
    <w:p w14:paraId="413DEF4A" w14:textId="77777777" w:rsidR="00ED69C3" w:rsidRDefault="00ED69C3" w:rsidP="00ED69C3">
      <w:pPr>
        <w:pStyle w:val="GPSL2NumberedBoldHeading"/>
        <w:numPr>
          <w:ilvl w:val="0"/>
          <w:numId w:val="0"/>
        </w:numPr>
      </w:pPr>
      <w:r>
        <w:t>If you do choose to bid in this way, bidders may be required to withdraw the independent bid or the bid may be considered to be non-compliant or CCS may require the bidder’s place in the Group of Economic Operators to be removed. For the avoidance of doubt CCS reserves the right to exclude any bid where it has sufficiently plausible indications that the bid distorts competition.</w:t>
      </w:r>
    </w:p>
    <w:p w14:paraId="2B04048E" w14:textId="77777777" w:rsidR="00ED69C3" w:rsidRDefault="00ED69C3" w:rsidP="0016125C">
      <w:pPr>
        <w:pStyle w:val="GPSL2NumberedBoldHeading"/>
        <w:numPr>
          <w:ilvl w:val="0"/>
          <w:numId w:val="0"/>
        </w:numPr>
      </w:pPr>
    </w:p>
    <w:p w14:paraId="4FD14B50" w14:textId="022F9882" w:rsidR="00617603" w:rsidRPr="00A12AAB" w:rsidRDefault="00617603" w:rsidP="00B80A75">
      <w:pPr>
        <w:pStyle w:val="GPSL1CLAUSEHEADING"/>
      </w:pPr>
      <w:bookmarkStart w:id="11" w:name="_Toc3973973"/>
      <w:r w:rsidRPr="00A12AAB">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tbl>
      <w:tblPr>
        <w:tblStyle w:val="TableGrid"/>
        <w:tblW w:w="0" w:type="auto"/>
        <w:tblLook w:val="04A0" w:firstRow="1" w:lastRow="0" w:firstColumn="1" w:lastColumn="0" w:noHBand="0" w:noVBand="1"/>
      </w:tblPr>
      <w:tblGrid>
        <w:gridCol w:w="5665"/>
        <w:gridCol w:w="3351"/>
      </w:tblGrid>
      <w:tr w:rsidR="00617603" w:rsidRPr="009E460D" w14:paraId="78D2E872" w14:textId="77777777" w:rsidTr="00712F1F">
        <w:tc>
          <w:tcPr>
            <w:tcW w:w="5665" w:type="dxa"/>
          </w:tcPr>
          <w:p w14:paraId="49D9B780" w14:textId="472E7FB8"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lastRenderedPageBreak/>
              <w:t xml:space="preserve">Start </w:t>
            </w:r>
            <w:r w:rsidR="0025766A">
              <w:rPr>
                <w:rFonts w:ascii="Arial" w:eastAsia="Arial Unicode MS" w:hAnsi="Arial" w:cs="Arial"/>
                <w:sz w:val="24"/>
                <w:szCs w:val="24"/>
              </w:rPr>
              <w:t>d</w:t>
            </w:r>
            <w:r w:rsidRPr="009E460D">
              <w:rPr>
                <w:rFonts w:ascii="Arial" w:eastAsia="Arial Unicode MS" w:hAnsi="Arial" w:cs="Arial"/>
                <w:sz w:val="24"/>
                <w:szCs w:val="24"/>
              </w:rPr>
              <w:t xml:space="preserve">ate (this is the date </w:t>
            </w:r>
            <w:r w:rsidR="00CF0EFC" w:rsidRPr="009E460D">
              <w:rPr>
                <w:rFonts w:ascii="Arial" w:eastAsia="Arial Unicode MS" w:hAnsi="Arial" w:cs="Arial"/>
                <w:sz w:val="24"/>
                <w:szCs w:val="24"/>
              </w:rPr>
              <w:t>we submit</w:t>
            </w:r>
            <w:r w:rsidR="00C1171C" w:rsidRPr="009E460D">
              <w:rPr>
                <w:rFonts w:ascii="Arial" w:eastAsia="Arial Unicode MS" w:hAnsi="Arial" w:cs="Arial"/>
                <w:sz w:val="24"/>
                <w:szCs w:val="24"/>
              </w:rPr>
              <w:t xml:space="preserve">ted </w:t>
            </w:r>
            <w:r w:rsidRPr="009E460D">
              <w:rPr>
                <w:rFonts w:ascii="Arial" w:eastAsia="Arial Unicode MS" w:hAnsi="Arial" w:cs="Arial"/>
                <w:sz w:val="24"/>
                <w:szCs w:val="24"/>
              </w:rPr>
              <w:t xml:space="preserve">the </w:t>
            </w:r>
            <w:r w:rsidR="0025766A">
              <w:rPr>
                <w:rFonts w:ascii="Arial" w:eastAsia="Arial Unicode MS" w:hAnsi="Arial" w:cs="Arial"/>
                <w:sz w:val="24"/>
                <w:szCs w:val="24"/>
              </w:rPr>
              <w:t>c</w:t>
            </w:r>
            <w:r w:rsidR="00875DC7">
              <w:rPr>
                <w:rFonts w:ascii="Arial" w:eastAsia="Arial Unicode MS" w:hAnsi="Arial" w:cs="Arial"/>
                <w:sz w:val="24"/>
                <w:szCs w:val="24"/>
              </w:rPr>
              <w:t>ontract</w:t>
            </w:r>
            <w:r w:rsidRPr="009E460D">
              <w:rPr>
                <w:rFonts w:ascii="Arial" w:eastAsia="Arial Unicode MS" w:hAnsi="Arial" w:cs="Arial"/>
                <w:sz w:val="24"/>
                <w:szCs w:val="24"/>
              </w:rPr>
              <w:t xml:space="preserve"> </w:t>
            </w:r>
            <w:r w:rsidR="0025766A">
              <w:rPr>
                <w:rFonts w:ascii="Arial" w:eastAsia="Arial Unicode MS" w:hAnsi="Arial" w:cs="Arial"/>
                <w:sz w:val="24"/>
                <w:szCs w:val="24"/>
              </w:rPr>
              <w:t>n</w:t>
            </w:r>
            <w:r w:rsidRPr="009E460D">
              <w:rPr>
                <w:rFonts w:ascii="Arial" w:eastAsia="Arial Unicode MS" w:hAnsi="Arial" w:cs="Arial"/>
                <w:sz w:val="24"/>
                <w:szCs w:val="24"/>
              </w:rPr>
              <w:t xml:space="preserve">otice </w:t>
            </w:r>
            <w:r w:rsidR="00CF0EFC" w:rsidRPr="009E460D">
              <w:rPr>
                <w:rFonts w:ascii="Arial" w:eastAsia="Arial Unicode MS" w:hAnsi="Arial" w:cs="Arial"/>
                <w:sz w:val="24"/>
                <w:szCs w:val="24"/>
              </w:rPr>
              <w:t xml:space="preserve">to be </w:t>
            </w:r>
            <w:r w:rsidRPr="009E460D">
              <w:rPr>
                <w:rFonts w:ascii="Arial" w:eastAsia="Arial Unicode MS" w:hAnsi="Arial" w:cs="Arial"/>
                <w:sz w:val="24"/>
                <w:szCs w:val="24"/>
              </w:rPr>
              <w:t>published)</w:t>
            </w:r>
          </w:p>
        </w:tc>
        <w:tc>
          <w:tcPr>
            <w:tcW w:w="3351" w:type="dxa"/>
            <w:vAlign w:val="center"/>
          </w:tcPr>
          <w:p w14:paraId="40618909" w14:textId="0AE1EC80" w:rsidR="00617603" w:rsidRPr="009E460D" w:rsidRDefault="00DB58D7" w:rsidP="00617603">
            <w:pPr>
              <w:spacing w:before="120" w:after="120"/>
              <w:rPr>
                <w:rFonts w:ascii="Arial" w:eastAsia="Arial Unicode MS" w:hAnsi="Arial" w:cs="Arial"/>
                <w:sz w:val="24"/>
                <w:szCs w:val="24"/>
              </w:rPr>
            </w:pPr>
            <w:r>
              <w:rPr>
                <w:rFonts w:ascii="Arial" w:eastAsia="Arial Unicode MS" w:hAnsi="Arial" w:cs="Arial"/>
                <w:sz w:val="24"/>
                <w:szCs w:val="24"/>
              </w:rPr>
              <w:t>05/04</w:t>
            </w:r>
            <w:r w:rsidR="00283888">
              <w:rPr>
                <w:rFonts w:ascii="Arial" w:eastAsia="Arial Unicode MS" w:hAnsi="Arial" w:cs="Arial"/>
                <w:sz w:val="24"/>
                <w:szCs w:val="24"/>
              </w:rPr>
              <w:t>/2019</w:t>
            </w:r>
          </w:p>
        </w:tc>
      </w:tr>
      <w:tr w:rsidR="00B938AB" w:rsidRPr="009E460D" w14:paraId="7F0A968A" w14:textId="77777777" w:rsidTr="004C3A35">
        <w:trPr>
          <w:trHeight w:val="285"/>
        </w:trPr>
        <w:tc>
          <w:tcPr>
            <w:tcW w:w="5665" w:type="dxa"/>
            <w:shd w:val="clear" w:color="auto" w:fill="9CC2E5" w:themeFill="accent1" w:themeFillTint="99"/>
          </w:tcPr>
          <w:p w14:paraId="1C6E488F" w14:textId="5803410A" w:rsidR="00B938AB" w:rsidRPr="009E460D" w:rsidRDefault="00B938AB" w:rsidP="00B938AB">
            <w:pPr>
              <w:spacing w:before="120" w:after="120"/>
              <w:rPr>
                <w:rFonts w:ascii="Arial" w:eastAsia="Arial Unicode MS" w:hAnsi="Arial" w:cs="Arial"/>
                <w:sz w:val="24"/>
                <w:szCs w:val="24"/>
              </w:rPr>
            </w:pPr>
            <w:r w:rsidRPr="003D6D1F">
              <w:rPr>
                <w:rFonts w:ascii="Arial" w:eastAsia="Arial Unicode MS" w:hAnsi="Arial" w:cs="Arial"/>
                <w:sz w:val="24"/>
                <w:szCs w:val="24"/>
              </w:rPr>
              <w:t>SELECTION STAGE</w:t>
            </w:r>
          </w:p>
        </w:tc>
        <w:tc>
          <w:tcPr>
            <w:tcW w:w="3351" w:type="dxa"/>
            <w:shd w:val="clear" w:color="auto" w:fill="9CC2E5" w:themeFill="accent1" w:themeFillTint="99"/>
          </w:tcPr>
          <w:p w14:paraId="4DE25603" w14:textId="470AE6CC" w:rsidR="00B938AB" w:rsidRPr="009E460D" w:rsidRDefault="00B938AB" w:rsidP="00B938AB">
            <w:pPr>
              <w:spacing w:before="120" w:after="120"/>
              <w:rPr>
                <w:rFonts w:ascii="Arial" w:eastAsia="Arial Unicode MS" w:hAnsi="Arial" w:cs="Arial"/>
                <w:sz w:val="24"/>
                <w:szCs w:val="24"/>
              </w:rPr>
            </w:pPr>
          </w:p>
        </w:tc>
      </w:tr>
      <w:tr w:rsidR="0025766A" w:rsidRPr="009E460D" w14:paraId="7E9676C7" w14:textId="77777777" w:rsidTr="00712F1F">
        <w:tc>
          <w:tcPr>
            <w:tcW w:w="5665" w:type="dxa"/>
          </w:tcPr>
          <w:p w14:paraId="417513E5" w14:textId="35D45A2F" w:rsidR="0025766A" w:rsidRPr="009E460D" w:rsidRDefault="0025766A" w:rsidP="001C2505">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w:t>
            </w:r>
            <w:r w:rsidR="001C2505">
              <w:rPr>
                <w:rFonts w:ascii="Arial" w:eastAsia="Arial Unicode MS" w:hAnsi="Arial" w:cs="Arial"/>
                <w:sz w:val="24"/>
                <w:szCs w:val="24"/>
              </w:rPr>
              <w:t xml:space="preserve">bid </w:t>
            </w:r>
            <w:r w:rsidR="00BC632E">
              <w:rPr>
                <w:rFonts w:ascii="Arial" w:eastAsia="Arial Unicode MS" w:hAnsi="Arial" w:cs="Arial"/>
                <w:sz w:val="24"/>
                <w:szCs w:val="24"/>
              </w:rPr>
              <w:t xml:space="preserve">pack </w:t>
            </w:r>
            <w:r>
              <w:rPr>
                <w:rFonts w:ascii="Arial" w:eastAsia="Arial Unicode MS" w:hAnsi="Arial" w:cs="Arial"/>
                <w:sz w:val="24"/>
                <w:szCs w:val="24"/>
              </w:rPr>
              <w:t xml:space="preserve">will be published)   </w:t>
            </w:r>
          </w:p>
        </w:tc>
        <w:tc>
          <w:tcPr>
            <w:tcW w:w="3351" w:type="dxa"/>
            <w:vAlign w:val="center"/>
          </w:tcPr>
          <w:p w14:paraId="43891FD1" w14:textId="6300D705" w:rsidR="0025766A" w:rsidRPr="009E460D" w:rsidRDefault="003A1D38" w:rsidP="00617603">
            <w:pPr>
              <w:spacing w:before="120" w:after="120"/>
              <w:rPr>
                <w:rFonts w:ascii="Arial" w:eastAsia="Arial Unicode MS" w:hAnsi="Arial" w:cs="Arial"/>
                <w:sz w:val="24"/>
                <w:szCs w:val="24"/>
              </w:rPr>
            </w:pPr>
            <w:r>
              <w:rPr>
                <w:rFonts w:ascii="Arial" w:eastAsia="Arial Unicode MS" w:hAnsi="Arial" w:cs="Arial"/>
                <w:sz w:val="24"/>
                <w:szCs w:val="24"/>
              </w:rPr>
              <w:t>08</w:t>
            </w:r>
            <w:r w:rsidR="00D96316">
              <w:rPr>
                <w:rFonts w:ascii="Arial" w:eastAsia="Arial Unicode MS" w:hAnsi="Arial" w:cs="Arial"/>
                <w:sz w:val="24"/>
                <w:szCs w:val="24"/>
              </w:rPr>
              <w:t>/04/2019</w:t>
            </w:r>
          </w:p>
        </w:tc>
      </w:tr>
      <w:tr w:rsidR="00617603" w:rsidRPr="009E460D" w14:paraId="233FFA12" w14:textId="77777777" w:rsidTr="00712F1F">
        <w:tc>
          <w:tcPr>
            <w:tcW w:w="5665" w:type="dxa"/>
          </w:tcPr>
          <w:p w14:paraId="5CDAB754" w14:textId="18679FE5" w:rsidR="00617603" w:rsidRPr="009E460D" w:rsidRDefault="00617603" w:rsidP="0025766A">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sidR="0025766A">
              <w:rPr>
                <w:rFonts w:ascii="Arial" w:eastAsia="Arial Unicode MS" w:hAnsi="Arial" w:cs="Arial"/>
                <w:sz w:val="24"/>
                <w:szCs w:val="24"/>
              </w:rPr>
              <w:t>q</w:t>
            </w:r>
            <w:r w:rsidRPr="009E460D">
              <w:rPr>
                <w:rFonts w:ascii="Arial" w:eastAsia="Arial Unicode MS" w:hAnsi="Arial" w:cs="Arial"/>
                <w:sz w:val="24"/>
                <w:szCs w:val="24"/>
              </w:rPr>
              <w:t xml:space="preserve">uestions </w:t>
            </w:r>
            <w:r w:rsidR="0025766A">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4DB7E7AF" w14:textId="3A2180D2" w:rsidR="00617603" w:rsidRPr="009E460D" w:rsidRDefault="00F77ACB" w:rsidP="00283888">
            <w:pPr>
              <w:rPr>
                <w:rFonts w:ascii="Arial" w:hAnsi="Arial" w:cs="Arial"/>
                <w:sz w:val="24"/>
                <w:szCs w:val="24"/>
              </w:rPr>
            </w:pPr>
            <w:r w:rsidRPr="004C3A35">
              <w:rPr>
                <w:rFonts w:ascii="Arial" w:eastAsia="Arial Unicode MS" w:hAnsi="Arial" w:cs="Arial"/>
                <w:sz w:val="24"/>
                <w:szCs w:val="24"/>
              </w:rPr>
              <w:t>15</w:t>
            </w:r>
            <w:r w:rsidR="00617603" w:rsidRPr="004C3A35">
              <w:rPr>
                <w:rFonts w:ascii="Arial" w:eastAsia="Arial Unicode MS" w:hAnsi="Arial" w:cs="Arial"/>
                <w:sz w:val="24"/>
                <w:szCs w:val="24"/>
              </w:rPr>
              <w:t>:00</w:t>
            </w:r>
            <w:r w:rsidRPr="004C3A35">
              <w:rPr>
                <w:rFonts w:ascii="Arial" w:eastAsia="Arial Unicode MS" w:hAnsi="Arial" w:cs="Arial"/>
                <w:sz w:val="24"/>
                <w:szCs w:val="24"/>
              </w:rPr>
              <w:t xml:space="preserve"> </w:t>
            </w:r>
            <w:r w:rsidR="003A1D38">
              <w:rPr>
                <w:rFonts w:ascii="Arial" w:eastAsia="Arial Unicode MS" w:hAnsi="Arial" w:cs="Arial"/>
                <w:sz w:val="24"/>
                <w:szCs w:val="24"/>
              </w:rPr>
              <w:t>25</w:t>
            </w:r>
            <w:r w:rsidR="00D96316">
              <w:rPr>
                <w:rFonts w:ascii="Arial" w:eastAsia="Arial Unicode MS" w:hAnsi="Arial" w:cs="Arial"/>
                <w:sz w:val="24"/>
                <w:szCs w:val="24"/>
              </w:rPr>
              <w:t>/04</w:t>
            </w:r>
            <w:r w:rsidR="004C3A35">
              <w:rPr>
                <w:rFonts w:ascii="Arial" w:eastAsia="Arial Unicode MS" w:hAnsi="Arial" w:cs="Arial"/>
                <w:sz w:val="24"/>
                <w:szCs w:val="24"/>
              </w:rPr>
              <w:t>/2019</w:t>
            </w:r>
          </w:p>
        </w:tc>
      </w:tr>
      <w:tr w:rsidR="00617603" w:rsidRPr="009E460D" w14:paraId="6F43D7E8" w14:textId="77777777" w:rsidTr="00712F1F">
        <w:tc>
          <w:tcPr>
            <w:tcW w:w="5665" w:type="dxa"/>
          </w:tcPr>
          <w:p w14:paraId="686941AE" w14:textId="77777777" w:rsidR="00617603" w:rsidRPr="009E460D" w:rsidRDefault="00617603" w:rsidP="00617603">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29099272" w14:textId="7ED55DAE" w:rsidR="00617603" w:rsidRPr="009E460D" w:rsidRDefault="004124DE" w:rsidP="0091715F">
            <w:pPr>
              <w:rPr>
                <w:rFonts w:ascii="Arial" w:hAnsi="Arial" w:cs="Arial"/>
                <w:sz w:val="24"/>
                <w:szCs w:val="24"/>
              </w:rPr>
            </w:pPr>
            <w:r>
              <w:rPr>
                <w:rFonts w:ascii="Arial" w:eastAsia="Arial Unicode MS" w:hAnsi="Arial" w:cs="Arial"/>
                <w:sz w:val="24"/>
                <w:szCs w:val="24"/>
              </w:rPr>
              <w:t>02</w:t>
            </w:r>
            <w:r w:rsidR="00283888">
              <w:rPr>
                <w:rFonts w:ascii="Arial" w:eastAsia="Arial Unicode MS" w:hAnsi="Arial" w:cs="Arial"/>
                <w:sz w:val="24"/>
                <w:szCs w:val="24"/>
              </w:rPr>
              <w:t>/0</w:t>
            </w:r>
            <w:r w:rsidR="003A1D38">
              <w:rPr>
                <w:rFonts w:ascii="Arial" w:eastAsia="Arial Unicode MS" w:hAnsi="Arial" w:cs="Arial"/>
                <w:sz w:val="24"/>
                <w:szCs w:val="24"/>
              </w:rPr>
              <w:t>5</w:t>
            </w:r>
            <w:r w:rsidR="004C3A35">
              <w:rPr>
                <w:rFonts w:ascii="Arial" w:eastAsia="Arial Unicode MS" w:hAnsi="Arial" w:cs="Arial"/>
                <w:sz w:val="24"/>
                <w:szCs w:val="24"/>
              </w:rPr>
              <w:t>/2019</w:t>
            </w:r>
            <w:r w:rsidR="0091715F">
              <w:rPr>
                <w:rFonts w:ascii="Arial" w:eastAsia="Arial Unicode MS" w:hAnsi="Arial" w:cs="Arial"/>
                <w:sz w:val="24"/>
                <w:szCs w:val="24"/>
              </w:rPr>
              <w:t xml:space="preserve"> </w:t>
            </w:r>
            <w:bookmarkStart w:id="12" w:name="_GoBack"/>
            <w:bookmarkEnd w:id="12"/>
          </w:p>
        </w:tc>
      </w:tr>
      <w:tr w:rsidR="00617603" w:rsidRPr="009E460D" w14:paraId="5E2A5782" w14:textId="77777777" w:rsidTr="00712F1F">
        <w:tc>
          <w:tcPr>
            <w:tcW w:w="5665" w:type="dxa"/>
          </w:tcPr>
          <w:p w14:paraId="18BEDDD6" w14:textId="4E709CC1" w:rsidR="00617603" w:rsidRPr="009E460D" w:rsidRDefault="00875DC7" w:rsidP="0025766A">
            <w:pPr>
              <w:spacing w:before="120" w:after="120"/>
              <w:rPr>
                <w:rFonts w:ascii="Arial" w:eastAsia="Arial Unicode MS" w:hAnsi="Arial" w:cs="Arial"/>
                <w:sz w:val="24"/>
                <w:szCs w:val="24"/>
              </w:rPr>
            </w:pPr>
            <w:r>
              <w:rPr>
                <w:rFonts w:ascii="Arial" w:eastAsia="Arial Unicode MS" w:hAnsi="Arial" w:cs="Arial"/>
                <w:sz w:val="24"/>
                <w:szCs w:val="24"/>
              </w:rPr>
              <w:t>Bid</w:t>
            </w:r>
            <w:r w:rsidR="00617603"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00617603" w:rsidRPr="009E460D">
              <w:rPr>
                <w:rFonts w:ascii="Arial" w:eastAsia="Arial Unicode MS" w:hAnsi="Arial" w:cs="Arial"/>
                <w:sz w:val="24"/>
                <w:szCs w:val="24"/>
              </w:rPr>
              <w:t xml:space="preserve">ubmission </w:t>
            </w:r>
            <w:r w:rsidR="0025766A">
              <w:rPr>
                <w:rFonts w:ascii="Arial" w:eastAsia="Arial Unicode MS" w:hAnsi="Arial" w:cs="Arial"/>
                <w:sz w:val="24"/>
                <w:szCs w:val="24"/>
              </w:rPr>
              <w:t>d</w:t>
            </w:r>
            <w:r w:rsidR="00617603" w:rsidRPr="009E460D">
              <w:rPr>
                <w:rFonts w:ascii="Arial" w:eastAsia="Arial Unicode MS" w:hAnsi="Arial" w:cs="Arial"/>
                <w:sz w:val="24"/>
                <w:szCs w:val="24"/>
              </w:rPr>
              <w:t>eadline</w:t>
            </w:r>
          </w:p>
        </w:tc>
        <w:tc>
          <w:tcPr>
            <w:tcW w:w="3351" w:type="dxa"/>
            <w:vAlign w:val="center"/>
          </w:tcPr>
          <w:p w14:paraId="6D512CA3" w14:textId="78B93AED" w:rsidR="00617603" w:rsidRPr="009E460D" w:rsidRDefault="00283888" w:rsidP="0091715F">
            <w:pPr>
              <w:rPr>
                <w:rFonts w:ascii="Arial" w:hAnsi="Arial" w:cs="Arial"/>
                <w:sz w:val="24"/>
                <w:szCs w:val="24"/>
              </w:rPr>
            </w:pPr>
            <w:r>
              <w:rPr>
                <w:rFonts w:ascii="Arial" w:eastAsia="Arial Unicode MS" w:hAnsi="Arial" w:cs="Arial"/>
                <w:sz w:val="24"/>
                <w:szCs w:val="24"/>
              </w:rPr>
              <w:t>13</w:t>
            </w:r>
            <w:r w:rsidR="004C3A35">
              <w:rPr>
                <w:rFonts w:ascii="Arial" w:eastAsia="Arial Unicode MS" w:hAnsi="Arial" w:cs="Arial"/>
                <w:sz w:val="24"/>
                <w:szCs w:val="24"/>
              </w:rPr>
              <w:t xml:space="preserve">:00 </w:t>
            </w:r>
            <w:r w:rsidR="003A1D38">
              <w:rPr>
                <w:rFonts w:ascii="Arial" w:eastAsia="Arial Unicode MS" w:hAnsi="Arial" w:cs="Arial"/>
                <w:sz w:val="24"/>
                <w:szCs w:val="24"/>
              </w:rPr>
              <w:t>10</w:t>
            </w:r>
            <w:r w:rsidR="0091715F">
              <w:rPr>
                <w:rFonts w:ascii="Arial" w:eastAsia="Arial Unicode MS" w:hAnsi="Arial" w:cs="Arial"/>
                <w:sz w:val="24"/>
                <w:szCs w:val="24"/>
              </w:rPr>
              <w:t>/05</w:t>
            </w:r>
            <w:r w:rsidR="004C3A35">
              <w:rPr>
                <w:rFonts w:ascii="Arial" w:eastAsia="Arial Unicode MS" w:hAnsi="Arial" w:cs="Arial"/>
                <w:sz w:val="24"/>
                <w:szCs w:val="24"/>
              </w:rPr>
              <w:t>/2019</w:t>
            </w:r>
          </w:p>
        </w:tc>
      </w:tr>
      <w:tr w:rsidR="00CC7C48" w:rsidRPr="009E460D" w14:paraId="73D5DEC7" w14:textId="77777777" w:rsidTr="00712F1F">
        <w:tc>
          <w:tcPr>
            <w:tcW w:w="5665" w:type="dxa"/>
          </w:tcPr>
          <w:p w14:paraId="4C155ADD" w14:textId="46F1D5F0" w:rsidR="00CC7C48" w:rsidRPr="009E460D" w:rsidRDefault="00CC7C48" w:rsidP="00ED6D9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w:t>
            </w:r>
            <w:r w:rsidR="00ED6D94">
              <w:rPr>
                <w:rFonts w:ascii="Arial" w:eastAsia="Arial Unicode MS" w:hAnsi="Arial" w:cs="Arial"/>
                <w:sz w:val="24"/>
                <w:szCs w:val="24"/>
              </w:rPr>
              <w:t xml:space="preserve">Selection </w:t>
            </w:r>
            <w:r w:rsidR="004C3A35">
              <w:rPr>
                <w:rFonts w:ascii="Arial" w:eastAsia="Arial Unicode MS" w:hAnsi="Arial" w:cs="Arial"/>
                <w:sz w:val="24"/>
                <w:szCs w:val="24"/>
              </w:rPr>
              <w:t>stage</w:t>
            </w:r>
            <w:r w:rsidRPr="009E460D">
              <w:rPr>
                <w:rFonts w:ascii="Arial" w:eastAsia="Arial Unicode MS" w:hAnsi="Arial" w:cs="Arial"/>
                <w:sz w:val="24"/>
                <w:szCs w:val="24"/>
              </w:rPr>
              <w:t xml:space="preserve"> successful and unsuccessful </w:t>
            </w:r>
            <w:r w:rsidR="004C3A35">
              <w:rPr>
                <w:rFonts w:ascii="Arial" w:eastAsia="Arial Unicode MS" w:hAnsi="Arial" w:cs="Arial"/>
                <w:sz w:val="24"/>
                <w:szCs w:val="24"/>
              </w:rPr>
              <w:t>notifications</w:t>
            </w:r>
          </w:p>
        </w:tc>
        <w:tc>
          <w:tcPr>
            <w:tcW w:w="3351" w:type="dxa"/>
            <w:vAlign w:val="center"/>
          </w:tcPr>
          <w:p w14:paraId="6A4BAA6C" w14:textId="003766CA" w:rsidR="00CC7C48" w:rsidRPr="009E460D" w:rsidRDefault="003A1D38" w:rsidP="0091715F">
            <w:pPr>
              <w:rPr>
                <w:rFonts w:ascii="Arial" w:hAnsi="Arial" w:cs="Arial"/>
                <w:sz w:val="24"/>
                <w:szCs w:val="24"/>
              </w:rPr>
            </w:pPr>
            <w:r>
              <w:rPr>
                <w:rFonts w:ascii="Arial" w:eastAsia="Arial Unicode MS" w:hAnsi="Arial" w:cs="Arial"/>
                <w:sz w:val="24"/>
                <w:szCs w:val="24"/>
              </w:rPr>
              <w:t>20</w:t>
            </w:r>
            <w:r w:rsidR="0091715F">
              <w:rPr>
                <w:rFonts w:ascii="Arial" w:eastAsia="Arial Unicode MS" w:hAnsi="Arial" w:cs="Arial"/>
                <w:sz w:val="24"/>
                <w:szCs w:val="24"/>
              </w:rPr>
              <w:t>/05</w:t>
            </w:r>
            <w:r w:rsidR="004C3A35">
              <w:rPr>
                <w:rFonts w:ascii="Arial" w:eastAsia="Arial Unicode MS" w:hAnsi="Arial" w:cs="Arial"/>
                <w:sz w:val="24"/>
                <w:szCs w:val="24"/>
              </w:rPr>
              <w:t>/2019</w:t>
            </w:r>
          </w:p>
        </w:tc>
      </w:tr>
      <w:tr w:rsidR="00CC7C48" w:rsidRPr="009E460D" w14:paraId="4813503F" w14:textId="77777777" w:rsidTr="00086F09">
        <w:trPr>
          <w:trHeight w:val="737"/>
        </w:trPr>
        <w:tc>
          <w:tcPr>
            <w:tcW w:w="5665" w:type="dxa"/>
          </w:tcPr>
          <w:p w14:paraId="6ED0678F" w14:textId="46A92FA1" w:rsidR="00CC7C48" w:rsidRPr="009E460D" w:rsidRDefault="00CC7C48" w:rsidP="00ED6D94">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w:t>
            </w:r>
            <w:r w:rsidR="00ED6D94">
              <w:rPr>
                <w:rFonts w:ascii="Arial" w:eastAsia="Arial Unicode MS" w:hAnsi="Arial" w:cs="Arial"/>
                <w:sz w:val="24"/>
                <w:szCs w:val="24"/>
              </w:rPr>
              <w:t xml:space="preserve">Selection </w:t>
            </w:r>
            <w:r w:rsidR="00B938AB">
              <w:rPr>
                <w:rFonts w:ascii="Arial" w:eastAsia="Arial Unicode MS" w:hAnsi="Arial" w:cs="Arial"/>
                <w:sz w:val="24"/>
                <w:szCs w:val="24"/>
              </w:rPr>
              <w:t>stage</w:t>
            </w:r>
            <w:r w:rsidR="00B938AB" w:rsidRPr="009E460D">
              <w:rPr>
                <w:rFonts w:ascii="Arial" w:eastAsia="Arial Unicode MS" w:hAnsi="Arial" w:cs="Arial"/>
                <w:sz w:val="24"/>
                <w:szCs w:val="24"/>
              </w:rPr>
              <w:t xml:space="preserve"> </w:t>
            </w:r>
            <w:r w:rsidR="0025766A">
              <w:rPr>
                <w:rFonts w:ascii="Arial" w:eastAsia="Arial Unicode MS" w:hAnsi="Arial" w:cs="Arial"/>
                <w:sz w:val="24"/>
                <w:szCs w:val="24"/>
              </w:rPr>
              <w:t>s</w:t>
            </w:r>
            <w:r w:rsidRPr="009E460D">
              <w:rPr>
                <w:rFonts w:ascii="Arial" w:eastAsia="Arial Unicode MS" w:hAnsi="Arial" w:cs="Arial"/>
                <w:sz w:val="24"/>
                <w:szCs w:val="24"/>
              </w:rPr>
              <w:t xml:space="preserve">tandstill </w:t>
            </w:r>
            <w:r w:rsidR="0025766A">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4C21CF1C" w14:textId="03E31491" w:rsidR="00CC7C48" w:rsidRPr="009E460D" w:rsidRDefault="002C0DDA" w:rsidP="0091715F">
            <w:pPr>
              <w:rPr>
                <w:rFonts w:ascii="Arial" w:hAnsi="Arial" w:cs="Arial"/>
                <w:sz w:val="24"/>
                <w:szCs w:val="24"/>
              </w:rPr>
            </w:pPr>
            <w:r w:rsidRPr="004C3A35">
              <w:rPr>
                <w:rFonts w:ascii="Arial" w:eastAsia="Arial Unicode MS" w:hAnsi="Arial" w:cs="Arial"/>
                <w:sz w:val="24"/>
                <w:szCs w:val="24"/>
              </w:rPr>
              <w:t xml:space="preserve">midnight </w:t>
            </w:r>
            <w:r w:rsidR="00086F09" w:rsidRPr="004C3A35">
              <w:rPr>
                <w:rFonts w:ascii="Arial" w:eastAsia="Arial Unicode MS" w:hAnsi="Arial" w:cs="Arial"/>
                <w:sz w:val="24"/>
                <w:szCs w:val="24"/>
              </w:rPr>
              <w:t xml:space="preserve">at the end of </w:t>
            </w:r>
            <w:r w:rsidRPr="004C3A35">
              <w:rPr>
                <w:rFonts w:ascii="Arial" w:eastAsia="Arial Unicode MS" w:hAnsi="Arial" w:cs="Arial"/>
                <w:sz w:val="24"/>
                <w:szCs w:val="24"/>
              </w:rPr>
              <w:t xml:space="preserve"> </w:t>
            </w:r>
            <w:r w:rsidR="003A1D38">
              <w:rPr>
                <w:rFonts w:ascii="Arial" w:eastAsia="Arial Unicode MS" w:hAnsi="Arial" w:cs="Arial"/>
                <w:sz w:val="24"/>
                <w:szCs w:val="24"/>
              </w:rPr>
              <w:t>22</w:t>
            </w:r>
            <w:r w:rsidR="00283888">
              <w:rPr>
                <w:rFonts w:ascii="Arial" w:eastAsia="Arial Unicode MS" w:hAnsi="Arial" w:cs="Arial"/>
                <w:sz w:val="24"/>
                <w:szCs w:val="24"/>
              </w:rPr>
              <w:t>/0</w:t>
            </w:r>
            <w:r w:rsidR="0091715F">
              <w:rPr>
                <w:rFonts w:ascii="Arial" w:eastAsia="Arial Unicode MS" w:hAnsi="Arial" w:cs="Arial"/>
                <w:sz w:val="24"/>
                <w:szCs w:val="24"/>
              </w:rPr>
              <w:t>5</w:t>
            </w:r>
            <w:r w:rsidR="004C3A35" w:rsidRPr="004C3A35">
              <w:rPr>
                <w:rFonts w:ascii="Arial" w:eastAsia="Arial Unicode MS" w:hAnsi="Arial" w:cs="Arial"/>
                <w:sz w:val="24"/>
                <w:szCs w:val="24"/>
              </w:rPr>
              <w:t>/2019</w:t>
            </w:r>
          </w:p>
        </w:tc>
      </w:tr>
      <w:tr w:rsidR="00B938AB" w:rsidRPr="009E460D" w14:paraId="5117F2CC" w14:textId="77777777" w:rsidTr="004C3A35">
        <w:trPr>
          <w:trHeight w:val="423"/>
        </w:trPr>
        <w:tc>
          <w:tcPr>
            <w:tcW w:w="5665" w:type="dxa"/>
            <w:shd w:val="clear" w:color="auto" w:fill="9CC2E5" w:themeFill="accent1" w:themeFillTint="99"/>
          </w:tcPr>
          <w:p w14:paraId="7965193C" w14:textId="1ECA5EB8" w:rsidR="00B938AB" w:rsidRPr="009E460D"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AWARD STAGE</w:t>
            </w:r>
          </w:p>
        </w:tc>
        <w:tc>
          <w:tcPr>
            <w:tcW w:w="3351" w:type="dxa"/>
            <w:shd w:val="clear" w:color="auto" w:fill="9CC2E5" w:themeFill="accent1" w:themeFillTint="99"/>
            <w:vAlign w:val="center"/>
          </w:tcPr>
          <w:p w14:paraId="36861672" w14:textId="77777777" w:rsidR="00B938AB" w:rsidRPr="009E460D" w:rsidRDefault="00B938AB" w:rsidP="00086F09">
            <w:pPr>
              <w:rPr>
                <w:rFonts w:ascii="Arial" w:eastAsia="Arial Unicode MS" w:hAnsi="Arial" w:cs="Arial"/>
                <w:sz w:val="24"/>
                <w:szCs w:val="24"/>
              </w:rPr>
            </w:pPr>
          </w:p>
        </w:tc>
      </w:tr>
      <w:tr w:rsidR="00B938AB" w:rsidRPr="009E460D" w14:paraId="2AB28F06" w14:textId="77777777" w:rsidTr="00086F09">
        <w:trPr>
          <w:trHeight w:val="737"/>
        </w:trPr>
        <w:tc>
          <w:tcPr>
            <w:tcW w:w="5665" w:type="dxa"/>
          </w:tcPr>
          <w:p w14:paraId="40706912" w14:textId="713ED8EE" w:rsidR="00B938AB"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 xml:space="preserve">Publication date (this is the date the bid pack will be published)   </w:t>
            </w:r>
          </w:p>
        </w:tc>
        <w:tc>
          <w:tcPr>
            <w:tcW w:w="3351" w:type="dxa"/>
            <w:vAlign w:val="center"/>
          </w:tcPr>
          <w:p w14:paraId="337BAD42" w14:textId="3469F7A6" w:rsidR="00B938AB" w:rsidRPr="009E460D" w:rsidRDefault="003A1D38" w:rsidP="00B938AB">
            <w:pPr>
              <w:rPr>
                <w:rFonts w:ascii="Arial" w:eastAsia="Arial Unicode MS" w:hAnsi="Arial" w:cs="Arial"/>
                <w:sz w:val="24"/>
                <w:szCs w:val="24"/>
              </w:rPr>
            </w:pPr>
            <w:r>
              <w:rPr>
                <w:rFonts w:ascii="Arial" w:eastAsia="Arial Unicode MS" w:hAnsi="Arial" w:cs="Arial"/>
                <w:sz w:val="24"/>
                <w:szCs w:val="24"/>
              </w:rPr>
              <w:t>23</w:t>
            </w:r>
            <w:r w:rsidR="0091715F">
              <w:rPr>
                <w:rFonts w:ascii="Arial" w:eastAsia="Arial Unicode MS" w:hAnsi="Arial" w:cs="Arial"/>
                <w:sz w:val="24"/>
                <w:szCs w:val="24"/>
              </w:rPr>
              <w:t>/05</w:t>
            </w:r>
            <w:r w:rsidR="004C3A35">
              <w:rPr>
                <w:rFonts w:ascii="Arial" w:eastAsia="Arial Unicode MS" w:hAnsi="Arial" w:cs="Arial"/>
                <w:sz w:val="24"/>
                <w:szCs w:val="24"/>
              </w:rPr>
              <w:t>/2019</w:t>
            </w:r>
          </w:p>
        </w:tc>
      </w:tr>
      <w:tr w:rsidR="00B938AB" w:rsidRPr="009E460D" w14:paraId="7264EA27" w14:textId="77777777" w:rsidTr="00086F09">
        <w:trPr>
          <w:trHeight w:val="737"/>
        </w:trPr>
        <w:tc>
          <w:tcPr>
            <w:tcW w:w="5665" w:type="dxa"/>
          </w:tcPr>
          <w:p w14:paraId="0BEEA8BC" w14:textId="131506F1" w:rsidR="00B938AB"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Clarification </w:t>
            </w:r>
            <w:r>
              <w:rPr>
                <w:rFonts w:ascii="Arial" w:eastAsia="Arial Unicode MS" w:hAnsi="Arial" w:cs="Arial"/>
                <w:sz w:val="24"/>
                <w:szCs w:val="24"/>
              </w:rPr>
              <w:t>q</w:t>
            </w:r>
            <w:r w:rsidRPr="009E460D">
              <w:rPr>
                <w:rFonts w:ascii="Arial" w:eastAsia="Arial Unicode MS" w:hAnsi="Arial" w:cs="Arial"/>
                <w:sz w:val="24"/>
                <w:szCs w:val="24"/>
              </w:rPr>
              <w:t xml:space="preserve">uestions </w:t>
            </w:r>
            <w:r>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5DCBE6DF" w14:textId="3A787A91" w:rsidR="00B938AB" w:rsidRPr="009E460D" w:rsidRDefault="004C3A35" w:rsidP="00283888">
            <w:pPr>
              <w:rPr>
                <w:rFonts w:ascii="Arial" w:eastAsia="Arial Unicode MS" w:hAnsi="Arial" w:cs="Arial"/>
                <w:sz w:val="24"/>
                <w:szCs w:val="24"/>
              </w:rPr>
            </w:pPr>
            <w:r>
              <w:rPr>
                <w:rFonts w:ascii="Arial" w:eastAsia="Arial Unicode MS" w:hAnsi="Arial" w:cs="Arial"/>
                <w:sz w:val="24"/>
                <w:szCs w:val="24"/>
              </w:rPr>
              <w:t xml:space="preserve">15:00 </w:t>
            </w:r>
            <w:r w:rsidR="003A1D38">
              <w:rPr>
                <w:rFonts w:ascii="Arial" w:eastAsia="Arial Unicode MS" w:hAnsi="Arial" w:cs="Arial"/>
                <w:sz w:val="24"/>
                <w:szCs w:val="24"/>
              </w:rPr>
              <w:t>11</w:t>
            </w:r>
            <w:r w:rsidR="0091715F">
              <w:rPr>
                <w:rFonts w:ascii="Arial" w:eastAsia="Arial Unicode MS" w:hAnsi="Arial" w:cs="Arial"/>
                <w:sz w:val="24"/>
                <w:szCs w:val="24"/>
              </w:rPr>
              <w:t>/06</w:t>
            </w:r>
            <w:r>
              <w:rPr>
                <w:rFonts w:ascii="Arial" w:eastAsia="Arial Unicode MS" w:hAnsi="Arial" w:cs="Arial"/>
                <w:sz w:val="24"/>
                <w:szCs w:val="24"/>
              </w:rPr>
              <w:t>/2019</w:t>
            </w:r>
          </w:p>
        </w:tc>
      </w:tr>
      <w:tr w:rsidR="00B938AB" w:rsidRPr="009E460D" w14:paraId="57A16F1B" w14:textId="77777777" w:rsidTr="00086F09">
        <w:trPr>
          <w:trHeight w:val="737"/>
        </w:trPr>
        <w:tc>
          <w:tcPr>
            <w:tcW w:w="5665" w:type="dxa"/>
          </w:tcPr>
          <w:p w14:paraId="2C519D0E" w14:textId="364F56C6" w:rsidR="00B938AB" w:rsidRPr="009E460D"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Deadline for our responses to clarification questions</w:t>
            </w:r>
          </w:p>
        </w:tc>
        <w:tc>
          <w:tcPr>
            <w:tcW w:w="3351" w:type="dxa"/>
            <w:vAlign w:val="center"/>
          </w:tcPr>
          <w:p w14:paraId="5202FC9A" w14:textId="772480B6" w:rsidR="00B938AB" w:rsidRPr="009E460D" w:rsidRDefault="003A1D38" w:rsidP="00B938AB">
            <w:pPr>
              <w:rPr>
                <w:rFonts w:ascii="Arial" w:eastAsia="Arial Unicode MS" w:hAnsi="Arial" w:cs="Arial"/>
                <w:sz w:val="24"/>
                <w:szCs w:val="24"/>
              </w:rPr>
            </w:pPr>
            <w:r>
              <w:rPr>
                <w:rFonts w:ascii="Arial" w:eastAsia="Arial Unicode MS" w:hAnsi="Arial" w:cs="Arial"/>
                <w:sz w:val="24"/>
                <w:szCs w:val="24"/>
              </w:rPr>
              <w:t>17</w:t>
            </w:r>
            <w:r w:rsidR="0091715F">
              <w:rPr>
                <w:rFonts w:ascii="Arial" w:eastAsia="Arial Unicode MS" w:hAnsi="Arial" w:cs="Arial"/>
                <w:sz w:val="24"/>
                <w:szCs w:val="24"/>
              </w:rPr>
              <w:t>/06</w:t>
            </w:r>
            <w:r w:rsidR="004C3A35">
              <w:rPr>
                <w:rFonts w:ascii="Arial" w:eastAsia="Arial Unicode MS" w:hAnsi="Arial" w:cs="Arial"/>
                <w:sz w:val="24"/>
                <w:szCs w:val="24"/>
              </w:rPr>
              <w:t>/2019</w:t>
            </w:r>
          </w:p>
        </w:tc>
      </w:tr>
      <w:tr w:rsidR="00B938AB" w:rsidRPr="009E460D" w14:paraId="2C72281D" w14:textId="77777777" w:rsidTr="00086F09">
        <w:trPr>
          <w:trHeight w:val="737"/>
        </w:trPr>
        <w:tc>
          <w:tcPr>
            <w:tcW w:w="5665" w:type="dxa"/>
          </w:tcPr>
          <w:p w14:paraId="4C3036FB" w14:textId="63860879" w:rsidR="00B938AB" w:rsidRPr="009E460D"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Bid</w:t>
            </w:r>
            <w:r w:rsidRPr="009E460D">
              <w:rPr>
                <w:rFonts w:ascii="Arial" w:eastAsia="Arial Unicode MS" w:hAnsi="Arial" w:cs="Arial"/>
                <w:sz w:val="24"/>
                <w:szCs w:val="24"/>
              </w:rPr>
              <w:t xml:space="preserve"> </w:t>
            </w:r>
            <w:r>
              <w:rPr>
                <w:rFonts w:ascii="Arial" w:eastAsia="Arial Unicode MS" w:hAnsi="Arial" w:cs="Arial"/>
                <w:sz w:val="24"/>
                <w:szCs w:val="24"/>
              </w:rPr>
              <w:t>s</w:t>
            </w:r>
            <w:r w:rsidRPr="009E460D">
              <w:rPr>
                <w:rFonts w:ascii="Arial" w:eastAsia="Arial Unicode MS" w:hAnsi="Arial" w:cs="Arial"/>
                <w:sz w:val="24"/>
                <w:szCs w:val="24"/>
              </w:rPr>
              <w:t xml:space="preserve">ubmission </w:t>
            </w:r>
            <w:r>
              <w:rPr>
                <w:rFonts w:ascii="Arial" w:eastAsia="Arial Unicode MS" w:hAnsi="Arial" w:cs="Arial"/>
                <w:sz w:val="24"/>
                <w:szCs w:val="24"/>
              </w:rPr>
              <w:t>d</w:t>
            </w:r>
            <w:r w:rsidRPr="009E460D">
              <w:rPr>
                <w:rFonts w:ascii="Arial" w:eastAsia="Arial Unicode MS" w:hAnsi="Arial" w:cs="Arial"/>
                <w:sz w:val="24"/>
                <w:szCs w:val="24"/>
              </w:rPr>
              <w:t>eadline</w:t>
            </w:r>
          </w:p>
        </w:tc>
        <w:tc>
          <w:tcPr>
            <w:tcW w:w="3351" w:type="dxa"/>
            <w:vAlign w:val="center"/>
          </w:tcPr>
          <w:p w14:paraId="70BA0C2E" w14:textId="704A14EA" w:rsidR="00B938AB" w:rsidRPr="009E460D" w:rsidRDefault="004C3A35" w:rsidP="0091715F">
            <w:pPr>
              <w:rPr>
                <w:rFonts w:ascii="Arial" w:eastAsia="Arial Unicode MS" w:hAnsi="Arial" w:cs="Arial"/>
                <w:sz w:val="24"/>
                <w:szCs w:val="24"/>
              </w:rPr>
            </w:pPr>
            <w:r>
              <w:rPr>
                <w:rFonts w:ascii="Arial" w:eastAsia="Arial Unicode MS" w:hAnsi="Arial" w:cs="Arial"/>
                <w:sz w:val="24"/>
                <w:szCs w:val="24"/>
              </w:rPr>
              <w:t>1</w:t>
            </w:r>
            <w:r w:rsidR="00283888">
              <w:rPr>
                <w:rFonts w:ascii="Arial" w:eastAsia="Arial Unicode MS" w:hAnsi="Arial" w:cs="Arial"/>
                <w:sz w:val="24"/>
                <w:szCs w:val="24"/>
              </w:rPr>
              <w:t>3</w:t>
            </w:r>
            <w:r>
              <w:rPr>
                <w:rFonts w:ascii="Arial" w:eastAsia="Arial Unicode MS" w:hAnsi="Arial" w:cs="Arial"/>
                <w:sz w:val="24"/>
                <w:szCs w:val="24"/>
              </w:rPr>
              <w:t>:00 2</w:t>
            </w:r>
            <w:r w:rsidR="003A1D38">
              <w:rPr>
                <w:rFonts w:ascii="Arial" w:eastAsia="Arial Unicode MS" w:hAnsi="Arial" w:cs="Arial"/>
                <w:sz w:val="24"/>
                <w:szCs w:val="24"/>
              </w:rPr>
              <w:t>4</w:t>
            </w:r>
            <w:r w:rsidR="00283888">
              <w:rPr>
                <w:rFonts w:ascii="Arial" w:eastAsia="Arial Unicode MS" w:hAnsi="Arial" w:cs="Arial"/>
                <w:sz w:val="24"/>
                <w:szCs w:val="24"/>
              </w:rPr>
              <w:t>/0</w:t>
            </w:r>
            <w:r w:rsidR="0091715F">
              <w:rPr>
                <w:rFonts w:ascii="Arial" w:eastAsia="Arial Unicode MS" w:hAnsi="Arial" w:cs="Arial"/>
                <w:sz w:val="24"/>
                <w:szCs w:val="24"/>
              </w:rPr>
              <w:t>6</w:t>
            </w:r>
            <w:r>
              <w:rPr>
                <w:rFonts w:ascii="Arial" w:eastAsia="Arial Unicode MS" w:hAnsi="Arial" w:cs="Arial"/>
                <w:sz w:val="24"/>
                <w:szCs w:val="24"/>
              </w:rPr>
              <w:t>/2019</w:t>
            </w:r>
          </w:p>
        </w:tc>
      </w:tr>
      <w:tr w:rsidR="00B938AB" w:rsidRPr="009E460D" w14:paraId="67978E94" w14:textId="77777777" w:rsidTr="00086F09">
        <w:trPr>
          <w:trHeight w:val="737"/>
        </w:trPr>
        <w:tc>
          <w:tcPr>
            <w:tcW w:w="5665" w:type="dxa"/>
          </w:tcPr>
          <w:p w14:paraId="02132D79" w14:textId="19A38F9F" w:rsidR="00B938AB" w:rsidRPr="009E460D"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Issue of intention to award notices to successful and unsuccessful </w:t>
            </w:r>
            <w:r>
              <w:rPr>
                <w:rFonts w:ascii="Arial" w:eastAsia="Arial Unicode MS" w:hAnsi="Arial" w:cs="Arial"/>
                <w:sz w:val="24"/>
                <w:szCs w:val="24"/>
              </w:rPr>
              <w:t>bidders</w:t>
            </w:r>
          </w:p>
        </w:tc>
        <w:tc>
          <w:tcPr>
            <w:tcW w:w="3351" w:type="dxa"/>
            <w:vAlign w:val="center"/>
          </w:tcPr>
          <w:p w14:paraId="34C43E52" w14:textId="7A933D1D" w:rsidR="00B938AB" w:rsidRPr="009E460D" w:rsidRDefault="003A1D38" w:rsidP="00283888">
            <w:pPr>
              <w:rPr>
                <w:rFonts w:ascii="Arial" w:eastAsia="Arial Unicode MS" w:hAnsi="Arial" w:cs="Arial"/>
                <w:sz w:val="24"/>
                <w:szCs w:val="24"/>
              </w:rPr>
            </w:pPr>
            <w:r>
              <w:rPr>
                <w:rFonts w:ascii="Arial" w:eastAsia="Arial Unicode MS" w:hAnsi="Arial" w:cs="Arial"/>
                <w:sz w:val="24"/>
                <w:szCs w:val="24"/>
              </w:rPr>
              <w:t>30</w:t>
            </w:r>
            <w:r w:rsidR="00283888">
              <w:rPr>
                <w:rFonts w:ascii="Arial" w:eastAsia="Arial Unicode MS" w:hAnsi="Arial" w:cs="Arial"/>
                <w:sz w:val="24"/>
                <w:szCs w:val="24"/>
              </w:rPr>
              <w:t>/07</w:t>
            </w:r>
            <w:r w:rsidR="004C3A35">
              <w:rPr>
                <w:rFonts w:ascii="Arial" w:eastAsia="Arial Unicode MS" w:hAnsi="Arial" w:cs="Arial"/>
                <w:sz w:val="24"/>
                <w:szCs w:val="24"/>
              </w:rPr>
              <w:t>/2019</w:t>
            </w:r>
          </w:p>
        </w:tc>
      </w:tr>
      <w:tr w:rsidR="00B938AB" w:rsidRPr="009E460D" w14:paraId="29C20886" w14:textId="77777777" w:rsidTr="00086F09">
        <w:trPr>
          <w:trHeight w:val="737"/>
        </w:trPr>
        <w:tc>
          <w:tcPr>
            <w:tcW w:w="5665" w:type="dxa"/>
          </w:tcPr>
          <w:p w14:paraId="6CC437C9" w14:textId="790F9C89" w:rsidR="00B938AB" w:rsidRPr="009E460D" w:rsidRDefault="00B938AB" w:rsidP="00B938AB">
            <w:pPr>
              <w:spacing w:before="120" w:after="120"/>
              <w:rPr>
                <w:rFonts w:ascii="Arial" w:eastAsia="Arial Unicode MS" w:hAnsi="Arial" w:cs="Arial"/>
                <w:sz w:val="24"/>
                <w:szCs w:val="24"/>
              </w:rPr>
            </w:pPr>
            <w:r w:rsidRPr="009E460D">
              <w:rPr>
                <w:rFonts w:ascii="Arial" w:eastAsia="Arial Unicode MS" w:hAnsi="Arial" w:cs="Arial"/>
                <w:sz w:val="24"/>
                <w:szCs w:val="24"/>
              </w:rPr>
              <w:t xml:space="preserve">End of mandatory </w:t>
            </w:r>
            <w:r>
              <w:rPr>
                <w:rFonts w:ascii="Arial" w:eastAsia="Arial Unicode MS" w:hAnsi="Arial" w:cs="Arial"/>
                <w:sz w:val="24"/>
                <w:szCs w:val="24"/>
              </w:rPr>
              <w:t>s</w:t>
            </w:r>
            <w:r w:rsidRPr="009E460D">
              <w:rPr>
                <w:rFonts w:ascii="Arial" w:eastAsia="Arial Unicode MS" w:hAnsi="Arial" w:cs="Arial"/>
                <w:sz w:val="24"/>
                <w:szCs w:val="24"/>
              </w:rPr>
              <w:t xml:space="preserve">tandstill </w:t>
            </w:r>
            <w:r>
              <w:rPr>
                <w:rFonts w:ascii="Arial" w:eastAsia="Arial Unicode MS" w:hAnsi="Arial" w:cs="Arial"/>
                <w:sz w:val="24"/>
                <w:szCs w:val="24"/>
              </w:rPr>
              <w:t>p</w:t>
            </w:r>
            <w:r w:rsidRPr="009E460D">
              <w:rPr>
                <w:rFonts w:ascii="Arial" w:eastAsia="Arial Unicode MS" w:hAnsi="Arial" w:cs="Arial"/>
                <w:sz w:val="24"/>
                <w:szCs w:val="24"/>
              </w:rPr>
              <w:t>eriod</w:t>
            </w:r>
          </w:p>
        </w:tc>
        <w:tc>
          <w:tcPr>
            <w:tcW w:w="3351" w:type="dxa"/>
            <w:vAlign w:val="center"/>
          </w:tcPr>
          <w:p w14:paraId="141AFB81" w14:textId="77777777" w:rsidR="00B938AB" w:rsidRDefault="004C3A35" w:rsidP="00B938AB">
            <w:pPr>
              <w:rPr>
                <w:rFonts w:ascii="Arial" w:eastAsia="Arial Unicode MS" w:hAnsi="Arial" w:cs="Arial"/>
                <w:sz w:val="24"/>
                <w:szCs w:val="24"/>
              </w:rPr>
            </w:pPr>
            <w:r w:rsidRPr="004C3A35">
              <w:rPr>
                <w:rFonts w:ascii="Arial" w:eastAsia="Arial Unicode MS" w:hAnsi="Arial" w:cs="Arial"/>
                <w:sz w:val="24"/>
                <w:szCs w:val="24"/>
              </w:rPr>
              <w:t>midnight at the end o</w:t>
            </w:r>
            <w:r>
              <w:rPr>
                <w:rFonts w:ascii="Arial" w:eastAsia="Arial Unicode MS" w:hAnsi="Arial" w:cs="Arial"/>
                <w:sz w:val="24"/>
                <w:szCs w:val="24"/>
              </w:rPr>
              <w:t>f</w:t>
            </w:r>
          </w:p>
          <w:p w14:paraId="3E9D0B29" w14:textId="0F9590F4" w:rsidR="004C3A35" w:rsidRPr="009E460D" w:rsidRDefault="003A1D38" w:rsidP="00B938AB">
            <w:pPr>
              <w:rPr>
                <w:rFonts w:ascii="Arial" w:eastAsia="Arial Unicode MS" w:hAnsi="Arial" w:cs="Arial"/>
                <w:sz w:val="24"/>
                <w:szCs w:val="24"/>
              </w:rPr>
            </w:pPr>
            <w:r>
              <w:rPr>
                <w:rFonts w:ascii="Arial" w:eastAsia="Arial Unicode MS" w:hAnsi="Arial" w:cs="Arial"/>
                <w:sz w:val="24"/>
                <w:szCs w:val="24"/>
              </w:rPr>
              <w:t>09/08</w:t>
            </w:r>
            <w:r w:rsidR="004C3A35">
              <w:rPr>
                <w:rFonts w:ascii="Arial" w:eastAsia="Arial Unicode MS" w:hAnsi="Arial" w:cs="Arial"/>
                <w:sz w:val="24"/>
                <w:szCs w:val="24"/>
              </w:rPr>
              <w:t>/2019</w:t>
            </w:r>
          </w:p>
        </w:tc>
      </w:tr>
      <w:tr w:rsidR="00B938AB" w:rsidRPr="009E460D" w14:paraId="68E8ADE1" w14:textId="77777777" w:rsidTr="00712F1F">
        <w:tc>
          <w:tcPr>
            <w:tcW w:w="5665" w:type="dxa"/>
          </w:tcPr>
          <w:p w14:paraId="44501A55" w14:textId="7C43AA62" w:rsidR="00B938AB" w:rsidRPr="009E460D" w:rsidRDefault="00B938AB" w:rsidP="00B938AB">
            <w:pPr>
              <w:spacing w:before="120" w:after="120"/>
              <w:rPr>
                <w:rFonts w:ascii="Arial" w:eastAsia="Arial Unicode MS" w:hAnsi="Arial" w:cs="Arial"/>
                <w:sz w:val="24"/>
                <w:szCs w:val="24"/>
              </w:rPr>
            </w:pPr>
            <w:r>
              <w:rPr>
                <w:rFonts w:ascii="Arial" w:eastAsia="Arial Unicode MS" w:hAnsi="Arial" w:cs="Arial"/>
                <w:sz w:val="24"/>
                <w:szCs w:val="24"/>
              </w:rPr>
              <w:t xml:space="preserve">Award of </w:t>
            </w:r>
            <w:r w:rsidR="00AD5B8D">
              <w:rPr>
                <w:rFonts w:ascii="Arial" w:eastAsia="Arial Unicode MS" w:hAnsi="Arial" w:cs="Arial"/>
                <w:sz w:val="24"/>
                <w:szCs w:val="24"/>
              </w:rPr>
              <w:t>framework agreement</w:t>
            </w:r>
            <w:r>
              <w:rPr>
                <w:rFonts w:ascii="Arial" w:eastAsia="Arial Unicode MS" w:hAnsi="Arial" w:cs="Arial"/>
                <w:sz w:val="24"/>
                <w:szCs w:val="24"/>
              </w:rPr>
              <w:t xml:space="preserve">s </w:t>
            </w:r>
          </w:p>
        </w:tc>
        <w:tc>
          <w:tcPr>
            <w:tcW w:w="3351" w:type="dxa"/>
            <w:vAlign w:val="center"/>
          </w:tcPr>
          <w:p w14:paraId="500EF563" w14:textId="46A082D5" w:rsidR="00B938AB" w:rsidRPr="009E460D" w:rsidRDefault="003A1D38" w:rsidP="003A1D38">
            <w:pPr>
              <w:rPr>
                <w:rFonts w:ascii="Arial" w:eastAsia="Arial Unicode MS" w:hAnsi="Arial" w:cs="Arial"/>
                <w:sz w:val="24"/>
                <w:szCs w:val="24"/>
              </w:rPr>
            </w:pPr>
            <w:r>
              <w:rPr>
                <w:rFonts w:ascii="Arial" w:eastAsia="Arial Unicode MS" w:hAnsi="Arial" w:cs="Arial"/>
                <w:sz w:val="24"/>
                <w:szCs w:val="24"/>
              </w:rPr>
              <w:t>12/08</w:t>
            </w:r>
            <w:r w:rsidR="004C3A35">
              <w:rPr>
                <w:rFonts w:ascii="Arial" w:eastAsia="Arial Unicode MS" w:hAnsi="Arial" w:cs="Arial"/>
                <w:sz w:val="24"/>
                <w:szCs w:val="24"/>
              </w:rPr>
              <w:t>/2019</w:t>
            </w:r>
          </w:p>
        </w:tc>
      </w:tr>
    </w:tbl>
    <w:p w14:paraId="2DBA5E6D" w14:textId="77777777" w:rsidR="0091442E" w:rsidRDefault="0091442E">
      <w:pPr>
        <w:rPr>
          <w:rFonts w:ascii="Arial" w:eastAsia="STZhongsong" w:hAnsi="Arial" w:cs="Arial"/>
          <w:b/>
          <w:sz w:val="32"/>
          <w:lang w:eastAsia="zh-CN"/>
        </w:rPr>
      </w:pPr>
      <w:bookmarkStart w:id="13" w:name="_How_to_tender"/>
      <w:bookmarkStart w:id="14" w:name="_How_to_bid"/>
      <w:bookmarkStart w:id="15" w:name="_How_our_customers"/>
      <w:bookmarkEnd w:id="13"/>
      <w:bookmarkEnd w:id="14"/>
      <w:bookmarkEnd w:id="15"/>
      <w:r>
        <w:br w:type="page"/>
      </w:r>
    </w:p>
    <w:p w14:paraId="54F8A225" w14:textId="3AF6EBA1" w:rsidR="007E39BA" w:rsidRPr="00A12AAB" w:rsidRDefault="007E39BA" w:rsidP="00B80A75">
      <w:pPr>
        <w:pStyle w:val="GPSL1CLAUSEHEADING"/>
      </w:pPr>
      <w:bookmarkStart w:id="16" w:name="_Toc3973974"/>
      <w:r w:rsidRPr="00A12AAB">
        <w:lastRenderedPageBreak/>
        <w:t>When and how to ask questions</w:t>
      </w:r>
      <w:bookmarkEnd w:id="16"/>
    </w:p>
    <w:p w14:paraId="61714712" w14:textId="23162C33" w:rsidR="007E39BA" w:rsidRPr="009E460D" w:rsidRDefault="007E39BA" w:rsidP="0091442E">
      <w:pPr>
        <w:pStyle w:val="GPSL2NumberedBoldHeading"/>
        <w:numPr>
          <w:ilvl w:val="0"/>
          <w:numId w:val="0"/>
        </w:numPr>
      </w:pPr>
      <w:r w:rsidRPr="009E460D">
        <w:t xml:space="preserve">We hope everything is clear </w:t>
      </w:r>
      <w:r w:rsidR="002020A6">
        <w:t xml:space="preserve">after you have </w:t>
      </w:r>
      <w:r w:rsidR="00581965">
        <w:t xml:space="preserve">this </w:t>
      </w:r>
      <w:r w:rsidR="001C2505">
        <w:t xml:space="preserve">bid </w:t>
      </w:r>
      <w:r w:rsidR="0025766A">
        <w:t>p</w:t>
      </w:r>
      <w:r w:rsidR="00875DC7">
        <w:t>ack</w:t>
      </w:r>
      <w:r w:rsidR="002C0DDA" w:rsidRPr="009E460D">
        <w:t xml:space="preserve"> </w:t>
      </w:r>
      <w:r w:rsidR="00581965">
        <w:t>(</w:t>
      </w:r>
      <w:r w:rsidR="0025766A">
        <w:t xml:space="preserve">including the </w:t>
      </w:r>
      <w:r w:rsidR="002C0DDA" w:rsidRPr="009E460D">
        <w:t>attachments</w:t>
      </w:r>
      <w:r w:rsidR="00581965">
        <w:t>)</w:t>
      </w:r>
      <w:r w:rsidRPr="009E460D">
        <w:t xml:space="preserve">. </w:t>
      </w:r>
    </w:p>
    <w:p w14:paraId="51C07161" w14:textId="67E1E782" w:rsidR="007E39BA" w:rsidRPr="009E460D" w:rsidRDefault="007E39BA" w:rsidP="0091442E">
      <w:pPr>
        <w:pStyle w:val="GPSL2NumberedBoldHeading"/>
        <w:numPr>
          <w:ilvl w:val="0"/>
          <w:numId w:val="0"/>
        </w:numPr>
      </w:pPr>
      <w:r w:rsidRPr="009E460D">
        <w:t xml:space="preserve">If you have any questions you need to ask them as soon as possible after the </w:t>
      </w:r>
      <w:r w:rsidR="00581965">
        <w:t>contract notice is published</w:t>
      </w:r>
      <w:r w:rsidRPr="009E460D">
        <w:t xml:space="preserve">. This is because we have set a deadline for submitting questions </w:t>
      </w:r>
      <w:r w:rsidR="00581965">
        <w:t xml:space="preserve">- </w:t>
      </w:r>
      <w:r w:rsidRPr="009E460D">
        <w:t xml:space="preserve">the </w:t>
      </w:r>
      <w:r w:rsidR="0025766A">
        <w:t>c</w:t>
      </w:r>
      <w:r w:rsidRPr="009E460D">
        <w:t xml:space="preserve">larification </w:t>
      </w:r>
      <w:r w:rsidR="0025766A">
        <w:t>q</w:t>
      </w:r>
      <w:r w:rsidRPr="009E460D">
        <w:t xml:space="preserve">uestions </w:t>
      </w:r>
      <w:r w:rsidR="0025766A">
        <w:t>d</w:t>
      </w:r>
      <w:r w:rsidRPr="009E460D">
        <w:t xml:space="preserve">eadline. </w:t>
      </w:r>
      <w:r w:rsidR="00153351">
        <w:t xml:space="preserve"> As this is a restricted procedure (if you are successful in passing the Selection Questionnaire) there will be two periods to ask questions, please see the timelines above for when they are due to take place.</w:t>
      </w:r>
    </w:p>
    <w:p w14:paraId="5ECA6908" w14:textId="2B94D2B9" w:rsidR="007E39BA" w:rsidRPr="009E460D" w:rsidRDefault="007E39BA" w:rsidP="0091442E">
      <w:pPr>
        <w:pStyle w:val="GPSL2NumberedBoldHeading"/>
        <w:numPr>
          <w:ilvl w:val="0"/>
          <w:numId w:val="0"/>
        </w:numPr>
      </w:pPr>
      <w:r w:rsidRPr="009E460D">
        <w:t xml:space="preserve">You need to send your questions </w:t>
      </w:r>
      <w:r w:rsidR="00DC26A1">
        <w:t xml:space="preserve">to us </w:t>
      </w:r>
      <w:r w:rsidRPr="009E460D">
        <w:t xml:space="preserve">through the eSourcing </w:t>
      </w:r>
      <w:r w:rsidR="00735BD9">
        <w:t>s</w:t>
      </w:r>
      <w:r w:rsidRPr="009E460D">
        <w:t xml:space="preserve">uite. This is the only way we can communicate with </w:t>
      </w:r>
      <w:r w:rsidR="0025766A">
        <w:t>b</w:t>
      </w:r>
      <w:r w:rsidR="00875DC7">
        <w:t>idders</w:t>
      </w:r>
      <w:r w:rsidRPr="009E460D">
        <w:t xml:space="preserve">. Try to ensure your question is specific and clear. Do not include your identity in the question. This is because we publish all the questions and our responses, to all </w:t>
      </w:r>
      <w:r w:rsidR="0025766A">
        <w:t>b</w:t>
      </w:r>
      <w:r w:rsidR="00875DC7">
        <w:t>idders</w:t>
      </w:r>
      <w:r w:rsidRPr="009E460D">
        <w:t xml:space="preserve">. </w:t>
      </w:r>
    </w:p>
    <w:p w14:paraId="162C4D19" w14:textId="7674B9E4" w:rsidR="007E39BA" w:rsidRPr="009E460D" w:rsidRDefault="007E39BA" w:rsidP="0091442E">
      <w:pPr>
        <w:pStyle w:val="GPSL2NumberedBoldHeading"/>
        <w:numPr>
          <w:ilvl w:val="0"/>
          <w:numId w:val="0"/>
        </w:numPr>
      </w:pPr>
      <w:r w:rsidRPr="009E460D">
        <w:t>If you feel that a particular question should not be published, you must tell us why when you ask the question. We will decide whether or not to publish the question and response</w:t>
      </w:r>
      <w:r w:rsidR="00153351">
        <w:t xml:space="preserve"> to all bidders</w:t>
      </w:r>
      <w:r w:rsidRPr="009E460D">
        <w:t>.</w:t>
      </w:r>
    </w:p>
    <w:p w14:paraId="722798EE" w14:textId="0036BAC4" w:rsidR="002C0DDA" w:rsidRPr="009E460D" w:rsidRDefault="007E39BA" w:rsidP="0091442E">
      <w:pPr>
        <w:pStyle w:val="GPSL2NumberedBoldHeading"/>
        <w:numPr>
          <w:ilvl w:val="0"/>
          <w:numId w:val="0"/>
        </w:numPr>
      </w:pPr>
      <w:r w:rsidRPr="009E460D">
        <w:t xml:space="preserve">Remember that you can ask us questions about the </w:t>
      </w:r>
      <w:r w:rsidR="00AD5B8D">
        <w:t>framework agreement</w:t>
      </w:r>
      <w:r w:rsidR="00153351">
        <w:t xml:space="preserve"> </w:t>
      </w:r>
      <w:r w:rsidRPr="009E460D">
        <w:t xml:space="preserve">and </w:t>
      </w:r>
      <w:r w:rsidR="00AD5B8D">
        <w:t>call-off</w:t>
      </w:r>
      <w:r w:rsidR="00153351" w:rsidRPr="009E460D">
        <w:t xml:space="preserve"> </w:t>
      </w:r>
      <w:r w:rsidR="00153351">
        <w:t xml:space="preserve">Contract </w:t>
      </w:r>
      <w:r w:rsidRPr="009E460D">
        <w:t>but please do not attempt to ‘negotiate’ the terms. All framework awards will be made under identical terms.</w:t>
      </w:r>
    </w:p>
    <w:p w14:paraId="57870374" w14:textId="78927061" w:rsidR="00581965" w:rsidRPr="00565CDA" w:rsidRDefault="00ED3904" w:rsidP="00B80A75">
      <w:pPr>
        <w:pStyle w:val="GPSL1CLAUSEHEADING"/>
      </w:pPr>
      <w:bookmarkStart w:id="17" w:name="_Toc3973975"/>
      <w:bookmarkStart w:id="18" w:name="_Toc442253542"/>
      <w:bookmarkStart w:id="19" w:name="_Toc487779157"/>
      <w:r>
        <w:t>Customer Commission Payments</w:t>
      </w:r>
      <w:bookmarkEnd w:id="17"/>
    </w:p>
    <w:p w14:paraId="719C5D51" w14:textId="7562033A" w:rsidR="00581965" w:rsidRPr="00ED3904" w:rsidRDefault="00ED3904" w:rsidP="00581965">
      <w:pPr>
        <w:spacing w:after="200" w:line="276" w:lineRule="auto"/>
        <w:rPr>
          <w:rFonts w:ascii="Arial" w:eastAsia="Arial Unicode MS" w:hAnsi="Arial" w:cs="Arial"/>
          <w:sz w:val="24"/>
          <w:lang w:eastAsia="zh-CN"/>
        </w:rPr>
      </w:pPr>
      <w:r w:rsidRPr="00ED3904">
        <w:rPr>
          <w:rFonts w:ascii="Arial" w:eastAsia="Arial" w:hAnsi="Arial" w:cs="Arial"/>
          <w:sz w:val="24"/>
        </w:rPr>
        <w:t xml:space="preserve">The </w:t>
      </w:r>
      <w:r w:rsidR="00AD5B8D">
        <w:rPr>
          <w:rFonts w:ascii="Arial" w:eastAsia="Arial" w:hAnsi="Arial" w:cs="Arial"/>
          <w:sz w:val="24"/>
        </w:rPr>
        <w:t>supplier</w:t>
      </w:r>
      <w:r w:rsidRPr="00ED3904">
        <w:rPr>
          <w:rFonts w:ascii="Arial" w:eastAsia="Arial" w:hAnsi="Arial" w:cs="Arial"/>
          <w:sz w:val="24"/>
        </w:rPr>
        <w:t xml:space="preserve"> shall, unless the Authority notifies the </w:t>
      </w:r>
      <w:r w:rsidR="00AD5B8D">
        <w:rPr>
          <w:rFonts w:ascii="Arial" w:eastAsia="Arial" w:hAnsi="Arial" w:cs="Arial"/>
          <w:sz w:val="24"/>
        </w:rPr>
        <w:t>supplier</w:t>
      </w:r>
      <w:r w:rsidRPr="00ED3904">
        <w:rPr>
          <w:rFonts w:ascii="Arial" w:eastAsia="Arial" w:hAnsi="Arial" w:cs="Arial"/>
          <w:sz w:val="24"/>
        </w:rPr>
        <w:t xml:space="preserve"> that the Contracted Customers shall pay the Authority directly, collect the Customer Commission from the relevant Customers and then pay such Customer Commission to the Authority. The </w:t>
      </w:r>
      <w:r w:rsidR="00AD5B8D">
        <w:rPr>
          <w:rFonts w:ascii="Arial" w:eastAsia="Arial" w:hAnsi="Arial" w:cs="Arial"/>
          <w:sz w:val="24"/>
        </w:rPr>
        <w:t>supplier</w:t>
      </w:r>
      <w:r w:rsidRPr="00ED3904">
        <w:rPr>
          <w:rFonts w:ascii="Arial" w:eastAsia="Arial" w:hAnsi="Arial" w:cs="Arial"/>
          <w:sz w:val="24"/>
        </w:rPr>
        <w:t xml:space="preserve"> shall in</w:t>
      </w:r>
      <w:r w:rsidRPr="00913F2E">
        <w:rPr>
          <w:rFonts w:ascii="Arial" w:eastAsia="Arial" w:hAnsi="Arial" w:cs="Arial"/>
          <w:sz w:val="24"/>
        </w:rPr>
        <w:t xml:space="preserve">voice each Contracted Customer each Month under the terms of this </w:t>
      </w:r>
      <w:r w:rsidR="00AD5B8D">
        <w:rPr>
          <w:rFonts w:ascii="Arial" w:eastAsia="Arial" w:hAnsi="Arial" w:cs="Arial"/>
          <w:sz w:val="24"/>
        </w:rPr>
        <w:t>framework agreement</w:t>
      </w:r>
      <w:r w:rsidRPr="00913F2E">
        <w:rPr>
          <w:rFonts w:ascii="Arial" w:eastAsia="Arial" w:hAnsi="Arial" w:cs="Arial"/>
          <w:sz w:val="24"/>
        </w:rPr>
        <w:t xml:space="preserve"> and Customer Contracts. The </w:t>
      </w:r>
      <w:r w:rsidR="00AD5B8D">
        <w:rPr>
          <w:rFonts w:ascii="Arial" w:eastAsia="Arial" w:hAnsi="Arial" w:cs="Arial"/>
          <w:sz w:val="24"/>
        </w:rPr>
        <w:t>supplier</w:t>
      </w:r>
      <w:r w:rsidRPr="00913F2E">
        <w:rPr>
          <w:rFonts w:ascii="Arial" w:eastAsia="Arial" w:hAnsi="Arial" w:cs="Arial"/>
          <w:sz w:val="24"/>
        </w:rPr>
        <w:t xml:space="preserve"> shall submit to the Authority, on or before the fifth Day of each such Month or such other Day as is notified to the </w:t>
      </w:r>
      <w:r w:rsidR="00AD5B8D">
        <w:rPr>
          <w:rFonts w:ascii="Arial" w:eastAsia="Arial" w:hAnsi="Arial" w:cs="Arial"/>
          <w:sz w:val="24"/>
        </w:rPr>
        <w:t>supplier</w:t>
      </w:r>
      <w:r w:rsidRPr="00913F2E">
        <w:rPr>
          <w:rFonts w:ascii="Arial" w:eastAsia="Arial" w:hAnsi="Arial" w:cs="Arial"/>
          <w:sz w:val="24"/>
        </w:rPr>
        <w:t xml:space="preserve"> by the Authority a st</w:t>
      </w:r>
      <w:r w:rsidRPr="00ED3904">
        <w:rPr>
          <w:rFonts w:ascii="Arial" w:eastAsia="Arial" w:hAnsi="Arial" w:cs="Arial"/>
          <w:sz w:val="24"/>
        </w:rPr>
        <w:t>atement of the total Customer Commission included in invoices to Contracted Customers under all Customer Contracts in the previous Month (“</w:t>
      </w:r>
      <w:r w:rsidRPr="00ED3904">
        <w:rPr>
          <w:rFonts w:ascii="Arial" w:eastAsia="Arial" w:hAnsi="Arial" w:cs="Arial"/>
          <w:b/>
          <w:sz w:val="24"/>
        </w:rPr>
        <w:t>Monthly</w:t>
      </w:r>
      <w:r w:rsidRPr="00ED3904">
        <w:rPr>
          <w:rFonts w:ascii="Arial" w:eastAsia="Arial" w:hAnsi="Arial" w:cs="Arial"/>
          <w:sz w:val="24"/>
        </w:rPr>
        <w:t xml:space="preserve"> </w:t>
      </w:r>
      <w:r w:rsidRPr="00ED3904">
        <w:rPr>
          <w:rFonts w:ascii="Arial" w:eastAsia="Arial" w:hAnsi="Arial" w:cs="Arial"/>
          <w:b/>
          <w:sz w:val="24"/>
        </w:rPr>
        <w:t>Statement</w:t>
      </w:r>
      <w:r w:rsidRPr="00ED3904">
        <w:rPr>
          <w:rFonts w:ascii="Arial" w:eastAsia="Arial" w:hAnsi="Arial" w:cs="Arial"/>
          <w:sz w:val="24"/>
        </w:rPr>
        <w:t>”).</w:t>
      </w:r>
      <w:r w:rsidR="00AD5B8D">
        <w:rPr>
          <w:rFonts w:ascii="Arial" w:eastAsia="Arial Unicode MS" w:hAnsi="Arial" w:cs="Arial"/>
          <w:sz w:val="24"/>
          <w:lang w:eastAsia="zh-CN"/>
        </w:rPr>
        <w:t>framework agreement</w:t>
      </w:r>
      <w:r w:rsidR="00581965" w:rsidRPr="00581965">
        <w:rPr>
          <w:rFonts w:ascii="Arial" w:eastAsia="Arial Unicode MS" w:hAnsi="Arial" w:cs="Arial"/>
          <w:sz w:val="24"/>
          <w:lang w:eastAsia="zh-CN"/>
        </w:rPr>
        <w:t xml:space="preserve">. See Framework </w:t>
      </w:r>
      <w:r>
        <w:rPr>
          <w:rFonts w:ascii="Arial" w:eastAsia="Arial Unicode MS" w:hAnsi="Arial" w:cs="Arial"/>
          <w:sz w:val="24"/>
          <w:lang w:eastAsia="zh-CN"/>
        </w:rPr>
        <w:t>Terms and Conditions, clause 5 ‘Commission and Payments’</w:t>
      </w:r>
      <w:r w:rsidR="008804D2">
        <w:rPr>
          <w:rFonts w:ascii="Arial" w:eastAsia="Arial Unicode MS" w:hAnsi="Arial" w:cs="Arial"/>
          <w:sz w:val="24"/>
          <w:lang w:eastAsia="zh-CN"/>
        </w:rPr>
        <w:t xml:space="preserve"> – </w:t>
      </w:r>
      <w:r w:rsidR="00ED6D94">
        <w:rPr>
          <w:rFonts w:ascii="Arial" w:eastAsia="Arial Unicode MS" w:hAnsi="Arial" w:cs="Arial"/>
          <w:sz w:val="24"/>
          <w:lang w:eastAsia="zh-CN"/>
        </w:rPr>
        <w:t xml:space="preserve">most </w:t>
      </w:r>
      <w:r w:rsidR="008804D2">
        <w:rPr>
          <w:rFonts w:ascii="Arial" w:eastAsia="Arial Unicode MS" w:hAnsi="Arial" w:cs="Arial"/>
          <w:sz w:val="24"/>
          <w:lang w:eastAsia="zh-CN"/>
        </w:rPr>
        <w:t>documents available on Contracts Finder</w:t>
      </w:r>
      <w:r w:rsidR="00ED6D94">
        <w:rPr>
          <w:rFonts w:ascii="Arial" w:eastAsia="Arial Unicode MS" w:hAnsi="Arial" w:cs="Arial"/>
          <w:sz w:val="24"/>
          <w:lang w:eastAsia="zh-CN"/>
        </w:rPr>
        <w:t xml:space="preserve"> (some have been redacted for commercial reasons and will be made available without any redactions if a bidder passes the Selection stage)</w:t>
      </w:r>
      <w:r w:rsidR="008804D2">
        <w:rPr>
          <w:rFonts w:ascii="Arial" w:eastAsia="Arial Unicode MS" w:hAnsi="Arial" w:cs="Arial"/>
          <w:sz w:val="24"/>
          <w:lang w:eastAsia="zh-CN"/>
        </w:rPr>
        <w:t>, the link i</w:t>
      </w:r>
      <w:r w:rsidR="008804D2" w:rsidRPr="00ED3904">
        <w:rPr>
          <w:rFonts w:ascii="Arial" w:eastAsia="Arial Unicode MS" w:hAnsi="Arial" w:cs="Arial"/>
          <w:sz w:val="24"/>
          <w:lang w:eastAsia="zh-CN"/>
        </w:rPr>
        <w:t>s in paragraph 4 of this document.</w:t>
      </w:r>
      <w:r w:rsidR="00581965" w:rsidRPr="00ED3904">
        <w:rPr>
          <w:rFonts w:ascii="Arial" w:eastAsia="Arial Unicode MS" w:hAnsi="Arial" w:cs="Arial"/>
          <w:sz w:val="24"/>
          <w:lang w:eastAsia="zh-CN"/>
        </w:rPr>
        <w:t xml:space="preserve"> </w:t>
      </w:r>
    </w:p>
    <w:p w14:paraId="16B4E703" w14:textId="4CAEE8CA" w:rsidR="00581965" w:rsidRDefault="00581965" w:rsidP="00581965">
      <w:pPr>
        <w:spacing w:after="200" w:line="276" w:lineRule="auto"/>
        <w:rPr>
          <w:rFonts w:ascii="Arial" w:eastAsia="Arial Unicode MS" w:hAnsi="Arial" w:cs="Arial"/>
          <w:sz w:val="24"/>
          <w:lang w:eastAsia="zh-CN"/>
        </w:rPr>
      </w:pPr>
    </w:p>
    <w:p w14:paraId="00293069" w14:textId="48289440" w:rsidR="00581965" w:rsidRPr="000F67EE" w:rsidRDefault="00581965" w:rsidP="00B80A75">
      <w:pPr>
        <w:pStyle w:val="GPSL1CLAUSEHEADING"/>
      </w:pPr>
      <w:bookmarkStart w:id="20" w:name="_jf529knj2nrq" w:colFirst="0" w:colLast="0"/>
      <w:bookmarkStart w:id="21" w:name="_wnhfv7x0b1yu" w:colFirst="0" w:colLast="0"/>
      <w:bookmarkStart w:id="22" w:name="_Toc3973976"/>
      <w:bookmarkStart w:id="23" w:name="_Toc494959699"/>
      <w:bookmarkEnd w:id="20"/>
      <w:bookmarkEnd w:id="21"/>
      <w:r w:rsidRPr="000F67EE">
        <w:t>Transfer of Undertakings (Protection of Employment) Regulations 2006 (“TUPE”)</w:t>
      </w:r>
      <w:bookmarkEnd w:id="22"/>
    </w:p>
    <w:bookmarkEnd w:id="23"/>
    <w:p w14:paraId="44A94273" w14:textId="2C5FD966" w:rsidR="00581965" w:rsidRDefault="00EA1E7D" w:rsidP="00C90781">
      <w:pPr>
        <w:pStyle w:val="GPSL2NumberedBoldHeading"/>
        <w:numPr>
          <w:ilvl w:val="0"/>
          <w:numId w:val="0"/>
        </w:numPr>
        <w:spacing w:before="0" w:after="200" w:line="276" w:lineRule="auto"/>
        <w:ind w:left="737" w:hanging="737"/>
        <w:jc w:val="left"/>
      </w:pPr>
      <w:r w:rsidRPr="00DE13FB" w:rsidDel="00EA1E7D">
        <w:t xml:space="preserve"> </w:t>
      </w:r>
      <w:r w:rsidR="00581965" w:rsidRPr="00DE13FB">
        <w:t xml:space="preserve">We think that TUPE may apply to </w:t>
      </w:r>
      <w:r w:rsidR="00581965" w:rsidRPr="00745294">
        <w:rPr>
          <w:b/>
        </w:rPr>
        <w:t>call-off contracts</w:t>
      </w:r>
      <w:r w:rsidR="00581965">
        <w:t xml:space="preserve"> because:</w:t>
      </w:r>
    </w:p>
    <w:p w14:paraId="2C670ABF" w14:textId="77777777" w:rsidR="00581965" w:rsidRDefault="00581965" w:rsidP="002A3DCC">
      <w:pPr>
        <w:pStyle w:val="GPSL2NumberedBoldHeading"/>
        <w:numPr>
          <w:ilvl w:val="0"/>
          <w:numId w:val="14"/>
        </w:numPr>
        <w:spacing w:before="0" w:after="200" w:line="276" w:lineRule="auto"/>
        <w:ind w:left="924" w:hanging="357"/>
        <w:jc w:val="left"/>
      </w:pPr>
      <w:r>
        <w:t>services which are fundamentally the same as what we need under this procurement are currently being provided either in-house or by a supplier</w:t>
      </w:r>
    </w:p>
    <w:p w14:paraId="08141A7B" w14:textId="77777777" w:rsidR="00581965" w:rsidRPr="00DE13FB" w:rsidRDefault="00581965" w:rsidP="002A3DCC">
      <w:pPr>
        <w:pStyle w:val="GPSL2NumberedBoldHeading"/>
        <w:numPr>
          <w:ilvl w:val="0"/>
          <w:numId w:val="14"/>
        </w:numPr>
        <w:spacing w:before="0" w:after="200" w:line="276" w:lineRule="auto"/>
        <w:ind w:left="924" w:hanging="357"/>
        <w:jc w:val="left"/>
      </w:pPr>
      <w:r w:rsidRPr="00DE13FB">
        <w:lastRenderedPageBreak/>
        <w:t xml:space="preserve">there </w:t>
      </w:r>
      <w:r>
        <w:t>are</w:t>
      </w:r>
      <w:r w:rsidRPr="00DE13FB">
        <w:t xml:space="preserve"> organised grouping</w:t>
      </w:r>
      <w:r>
        <w:t>s</w:t>
      </w:r>
      <w:r w:rsidRPr="00DE13FB">
        <w:t xml:space="preserve"> of employees</w:t>
      </w:r>
      <w:r>
        <w:t xml:space="preserve"> delivering services</w:t>
      </w:r>
    </w:p>
    <w:p w14:paraId="0648930A" w14:textId="7423E934" w:rsidR="00581965" w:rsidRPr="00DE13FB" w:rsidRDefault="00581965" w:rsidP="002A3DCC">
      <w:pPr>
        <w:pStyle w:val="GPSL2NumberedBoldHeading"/>
        <w:numPr>
          <w:ilvl w:val="0"/>
          <w:numId w:val="14"/>
        </w:numPr>
        <w:spacing w:before="0" w:after="200" w:line="276" w:lineRule="auto"/>
        <w:ind w:left="924" w:hanging="357"/>
        <w:jc w:val="left"/>
      </w:pPr>
      <w:r>
        <w:t>the responsibility for delivering those or comparable services will transfer to the supplier who is awarded the call-off contract</w:t>
      </w:r>
    </w:p>
    <w:p w14:paraId="713250D8" w14:textId="261BD4B4" w:rsidR="00581965" w:rsidRDefault="008804D2" w:rsidP="00581965">
      <w:pPr>
        <w:pStyle w:val="GPSL2NumberedBoldHeading"/>
        <w:numPr>
          <w:ilvl w:val="0"/>
          <w:numId w:val="0"/>
        </w:numPr>
        <w:spacing w:before="0" w:after="200" w:line="276" w:lineRule="auto"/>
        <w:jc w:val="left"/>
      </w:pPr>
      <w:r w:rsidDel="008804D2">
        <w:t xml:space="preserve"> </w:t>
      </w:r>
      <w:r w:rsidR="00581965">
        <w:t xml:space="preserve">Again, we </w:t>
      </w:r>
      <w:r w:rsidR="00581965" w:rsidRPr="00DE13FB">
        <w:t>encourage you to take your own advice on whether TUPE is likely to apply and to carry out due diligence accordingly</w:t>
      </w:r>
      <w:r w:rsidR="00581965">
        <w:t>.</w:t>
      </w:r>
    </w:p>
    <w:p w14:paraId="325457AB" w14:textId="4DED65EE" w:rsidR="00581965" w:rsidRPr="00DE13FB" w:rsidRDefault="00581965" w:rsidP="00581965">
      <w:pPr>
        <w:pStyle w:val="GPSL2NumberedBoldHeading"/>
        <w:numPr>
          <w:ilvl w:val="0"/>
          <w:numId w:val="0"/>
        </w:numPr>
        <w:spacing w:before="0" w:after="200" w:line="276" w:lineRule="auto"/>
        <w:jc w:val="left"/>
      </w:pPr>
      <w:r>
        <w:t>You can</w:t>
      </w:r>
      <w:r w:rsidRPr="00DE13FB">
        <w:t xml:space="preserve"> </w:t>
      </w:r>
      <w:r>
        <w:t>see</w:t>
      </w:r>
      <w:r w:rsidRPr="00DE13FB">
        <w:t xml:space="preserve"> the provisions </w:t>
      </w:r>
      <w:r>
        <w:t xml:space="preserve">we make </w:t>
      </w:r>
      <w:r w:rsidRPr="00DE13FB">
        <w:t xml:space="preserve">and the indemnities which will be given if TUPE is to apply under a </w:t>
      </w:r>
      <w:r>
        <w:t>c</w:t>
      </w:r>
      <w:r w:rsidRPr="00DE13FB">
        <w:t>all</w:t>
      </w:r>
      <w:r>
        <w:t>-o</w:t>
      </w:r>
      <w:r w:rsidRPr="00DE13FB">
        <w:t xml:space="preserve">ff </w:t>
      </w:r>
      <w:r>
        <w:t>c</w:t>
      </w:r>
      <w:r w:rsidRPr="00DE13FB">
        <w:t xml:space="preserve">ontract </w:t>
      </w:r>
      <w:r>
        <w:t xml:space="preserve">in </w:t>
      </w:r>
      <w:r w:rsidR="00AD5B8D">
        <w:t>call-off</w:t>
      </w:r>
      <w:r w:rsidRPr="00DE13FB">
        <w:t xml:space="preserve"> Schedule </w:t>
      </w:r>
      <w:r>
        <w:t>2</w:t>
      </w:r>
      <w:r w:rsidRPr="00DE13FB">
        <w:t xml:space="preserve"> </w:t>
      </w:r>
      <w:r>
        <w:t>(</w:t>
      </w:r>
      <w:r w:rsidRPr="00DE13FB">
        <w:t>Staff Transfer</w:t>
      </w:r>
      <w:r>
        <w:t>)</w:t>
      </w:r>
      <w:r w:rsidRPr="00DE13FB">
        <w:t>. No further indemnities will be provided.</w:t>
      </w:r>
    </w:p>
    <w:p w14:paraId="1B8996B6" w14:textId="1FBA82AE" w:rsidR="00581965" w:rsidRPr="00DE13FB" w:rsidRDefault="00581965" w:rsidP="00581965">
      <w:pPr>
        <w:pStyle w:val="GPSL2NumberedBoldHeading"/>
        <w:numPr>
          <w:ilvl w:val="0"/>
          <w:numId w:val="0"/>
        </w:numPr>
        <w:spacing w:before="0" w:after="200" w:line="276" w:lineRule="auto"/>
        <w:jc w:val="left"/>
      </w:pPr>
      <w:r w:rsidRPr="00DE13FB">
        <w:t>Based on the assumption that TUPE may apply u</w:t>
      </w:r>
      <w:r w:rsidRPr="00386F06">
        <w:t xml:space="preserve">nder the </w:t>
      </w:r>
      <w:r w:rsidR="00AD5B8D">
        <w:t>framework agreement</w:t>
      </w:r>
      <w:r w:rsidR="00ED6D94">
        <w:t xml:space="preserve"> </w:t>
      </w:r>
      <w:r w:rsidRPr="00C90781">
        <w:t>and</w:t>
      </w:r>
      <w:r w:rsidRPr="00386F06">
        <w:t xml:space="preserve"> </w:t>
      </w:r>
      <w:r w:rsidR="00AD5B8D">
        <w:t>call-off contract</w:t>
      </w:r>
      <w:r w:rsidRPr="00386F06">
        <w:t>, we have acquired information relating to the emp</w:t>
      </w:r>
      <w:r w:rsidRPr="00DE13FB">
        <w:t xml:space="preserve">loyees of the incumbent suppliers. </w:t>
      </w:r>
      <w:r w:rsidR="00386F06">
        <w:t>The two</w:t>
      </w:r>
      <w:r w:rsidRPr="00DE13FB">
        <w:t xml:space="preserve"> incumbent suppliers have provided the information</w:t>
      </w:r>
      <w:r>
        <w:t>.</w:t>
      </w:r>
      <w:r w:rsidRPr="00DE13FB">
        <w:t xml:space="preserve"> </w:t>
      </w:r>
    </w:p>
    <w:p w14:paraId="086796D7" w14:textId="7C596008" w:rsidR="00581965" w:rsidRPr="003A344F" w:rsidRDefault="0093064D" w:rsidP="00581965">
      <w:pPr>
        <w:pStyle w:val="GPSL2NumberedBoldHeading"/>
        <w:numPr>
          <w:ilvl w:val="0"/>
          <w:numId w:val="0"/>
        </w:numPr>
        <w:spacing w:before="0" w:after="200" w:line="276" w:lineRule="auto"/>
        <w:jc w:val="left"/>
      </w:pPr>
      <w:r>
        <w:t xml:space="preserve">At </w:t>
      </w:r>
      <w:r w:rsidR="003A344F" w:rsidRPr="003A344F">
        <w:t xml:space="preserve">Selection Stage </w:t>
      </w:r>
      <w:r>
        <w:t xml:space="preserve">you </w:t>
      </w:r>
      <w:r w:rsidR="00D31849">
        <w:t xml:space="preserve">will </w:t>
      </w:r>
      <w:r>
        <w:t xml:space="preserve">be required </w:t>
      </w:r>
      <w:r w:rsidR="003A344F" w:rsidRPr="003A344F">
        <w:t xml:space="preserve">sign a non-disclosure agreement (NDA) </w:t>
      </w:r>
      <w:r>
        <w:t xml:space="preserve">and </w:t>
      </w:r>
      <w:r w:rsidRPr="0093064D">
        <w:t xml:space="preserve">upload it as an attachment to </w:t>
      </w:r>
      <w:r w:rsidR="006B39A3">
        <w:t xml:space="preserve">question </w:t>
      </w:r>
      <w:r w:rsidR="006B39A3" w:rsidRPr="006B39A3">
        <w:t>1.29 Part 9 Non-Disclosure Agreement (NDA)</w:t>
      </w:r>
      <w:r w:rsidR="006B39A3">
        <w:t xml:space="preserve"> </w:t>
      </w:r>
      <w:r w:rsidR="006B39A3" w:rsidRPr="0093064D">
        <w:t>within</w:t>
      </w:r>
      <w:r>
        <w:t xml:space="preserve"> the </w:t>
      </w:r>
      <w:r w:rsidRPr="0093064D">
        <w:t>eSourcing suite</w:t>
      </w:r>
      <w:r>
        <w:t xml:space="preserve"> </w:t>
      </w:r>
      <w:r w:rsidR="006B39A3">
        <w:t xml:space="preserve">in the Selection </w:t>
      </w:r>
      <w:r w:rsidR="003A344F" w:rsidRPr="0093064D">
        <w:t>Questionnaire</w:t>
      </w:r>
      <w:r>
        <w:t>.</w:t>
      </w:r>
      <w:r w:rsidR="003A344F" w:rsidRPr="003A344F">
        <w:br/>
        <w:t xml:space="preserve">Once you </w:t>
      </w:r>
      <w:r w:rsidR="00F35A46" w:rsidRPr="003A344F">
        <w:t>have provided CCS with your sign</w:t>
      </w:r>
      <w:r w:rsidR="003A344F" w:rsidRPr="003A344F">
        <w:t>ed</w:t>
      </w:r>
      <w:r w:rsidR="00F35A46" w:rsidRPr="003A344F">
        <w:t xml:space="preserve"> NDA </w:t>
      </w:r>
      <w:r w:rsidR="006B39A3">
        <w:t xml:space="preserve">and passed Selection Stage </w:t>
      </w:r>
      <w:r w:rsidR="00F35A46" w:rsidRPr="003A344F">
        <w:t>the TUPE informatio</w:t>
      </w:r>
      <w:r w:rsidR="003A344F" w:rsidRPr="003A344F">
        <w:t>n will be made available to you.</w:t>
      </w:r>
    </w:p>
    <w:p w14:paraId="09127DF7" w14:textId="77777777" w:rsidR="00581965" w:rsidRPr="00DE13FB" w:rsidRDefault="00581965" w:rsidP="00581965">
      <w:pPr>
        <w:pStyle w:val="GPSL2NumberedBoldHeading"/>
        <w:numPr>
          <w:ilvl w:val="0"/>
          <w:numId w:val="0"/>
        </w:numPr>
        <w:spacing w:before="0" w:after="200" w:line="276" w:lineRule="auto"/>
        <w:jc w:val="left"/>
      </w:pPr>
      <w:r w:rsidRPr="00DE13FB">
        <w:t xml:space="preserve">We </w:t>
      </w:r>
      <w:r>
        <w:t>don’t represent</w:t>
      </w:r>
      <w:r w:rsidRPr="00DE13FB">
        <w:t xml:space="preserve"> that the TUPE </w:t>
      </w:r>
      <w:r>
        <w:t>i</w:t>
      </w:r>
      <w:r w:rsidRPr="00DE13FB">
        <w:t>nformation is complete or accurate</w:t>
      </w:r>
      <w:r>
        <w:t>. We can’t say what</w:t>
      </w:r>
      <w:r w:rsidRPr="00DE13FB">
        <w:t xml:space="preserve"> effort will be re</w:t>
      </w:r>
      <w:r>
        <w:t>quired to deliver the services.</w:t>
      </w:r>
    </w:p>
    <w:p w14:paraId="257727A0" w14:textId="79400C44" w:rsidR="00581965" w:rsidRDefault="00581965" w:rsidP="00581965">
      <w:pPr>
        <w:pStyle w:val="GPSL2NumberedBoldHeading"/>
        <w:numPr>
          <w:ilvl w:val="0"/>
          <w:numId w:val="0"/>
        </w:numPr>
        <w:spacing w:before="0" w:after="200" w:line="276" w:lineRule="auto"/>
        <w:jc w:val="left"/>
      </w:pPr>
      <w:r w:rsidRPr="00DE13FB">
        <w:t xml:space="preserve">All </w:t>
      </w:r>
      <w:r>
        <w:t>the TUPE i</w:t>
      </w:r>
      <w:r w:rsidRPr="00DE13FB">
        <w:t>nformation is deemed to be strictly confidential and for use solely in connection with the preparation of your bid and any contract arising from this bid.</w:t>
      </w:r>
      <w:r>
        <w:t xml:space="preserve"> W</w:t>
      </w:r>
      <w:r w:rsidRPr="00DE13FB">
        <w:t xml:space="preserve">hether </w:t>
      </w:r>
      <w:r>
        <w:t xml:space="preserve">the </w:t>
      </w:r>
      <w:r w:rsidRPr="00DE13FB">
        <w:t xml:space="preserve">TUPE </w:t>
      </w:r>
      <w:r>
        <w:t>i</w:t>
      </w:r>
      <w:r w:rsidRPr="00DE13FB">
        <w:t xml:space="preserve">nformation </w:t>
      </w:r>
      <w:r>
        <w:t xml:space="preserve">is </w:t>
      </w:r>
      <w:r w:rsidRPr="00DE13FB">
        <w:t>provided to you orall</w:t>
      </w:r>
      <w:r>
        <w:t>y, electronically or in writing, you must not at any time</w:t>
      </w:r>
      <w:r w:rsidR="005B5DEA">
        <w:t>:</w:t>
      </w:r>
    </w:p>
    <w:p w14:paraId="6737F61F" w14:textId="77777777" w:rsidR="00581965" w:rsidRDefault="00581965" w:rsidP="002A3DCC">
      <w:pPr>
        <w:pStyle w:val="GPSL2NumberedBoldHeading"/>
        <w:numPr>
          <w:ilvl w:val="0"/>
          <w:numId w:val="15"/>
        </w:numPr>
        <w:spacing w:before="0" w:after="200" w:line="276" w:lineRule="auto"/>
        <w:ind w:left="924" w:hanging="357"/>
        <w:jc w:val="left"/>
      </w:pPr>
      <w:r>
        <w:t>make use of it for your own purposes</w:t>
      </w:r>
    </w:p>
    <w:p w14:paraId="68E9EAA9" w14:textId="29238F4E" w:rsidR="00581965" w:rsidRDefault="00581965" w:rsidP="002A3DCC">
      <w:pPr>
        <w:pStyle w:val="GPSL2NumberedBoldHeading"/>
        <w:numPr>
          <w:ilvl w:val="0"/>
          <w:numId w:val="15"/>
        </w:numPr>
        <w:spacing w:before="0" w:after="200" w:line="276" w:lineRule="auto"/>
        <w:ind w:left="924" w:hanging="357"/>
        <w:jc w:val="left"/>
      </w:pPr>
      <w:proofErr w:type="gramStart"/>
      <w:r w:rsidRPr="00DE13FB">
        <w:t>disclose</w:t>
      </w:r>
      <w:proofErr w:type="gramEnd"/>
      <w:r>
        <w:t xml:space="preserve"> it</w:t>
      </w:r>
      <w:r w:rsidRPr="00DE13FB">
        <w:t xml:space="preserve"> to any person (except as may be required by law)</w:t>
      </w:r>
      <w:r w:rsidR="005B5DEA">
        <w:t>.</w:t>
      </w:r>
    </w:p>
    <w:p w14:paraId="60DD91F5" w14:textId="1573C52A" w:rsidR="00581965" w:rsidRPr="00D62FAB" w:rsidRDefault="00581965" w:rsidP="008804D2">
      <w:pPr>
        <w:pStyle w:val="GPSL2NumberedBoldHeading"/>
        <w:numPr>
          <w:ilvl w:val="0"/>
          <w:numId w:val="0"/>
        </w:numPr>
        <w:spacing w:before="0" w:after="200" w:line="276" w:lineRule="auto"/>
        <w:jc w:val="left"/>
        <w:rPr>
          <w:highlight w:val="yellow"/>
        </w:rPr>
      </w:pPr>
    </w:p>
    <w:p w14:paraId="0A9B4941" w14:textId="2FFCF695" w:rsidR="008D2FC6" w:rsidRPr="0012052B" w:rsidRDefault="007A2568" w:rsidP="00B80A75">
      <w:pPr>
        <w:pStyle w:val="GPSL1CLAUSEHEADING"/>
      </w:pPr>
      <w:bookmarkStart w:id="24" w:name="_Toc3973977"/>
      <w:bookmarkEnd w:id="18"/>
      <w:bookmarkEnd w:id="19"/>
      <w:r w:rsidRPr="0012052B">
        <w:t>C</w:t>
      </w:r>
      <w:r w:rsidR="008D2FC6" w:rsidRPr="0012052B">
        <w:t>ompetition</w:t>
      </w:r>
      <w:r w:rsidR="00CB0C8B" w:rsidRPr="0012052B">
        <w:t xml:space="preserve"> </w:t>
      </w:r>
      <w:r w:rsidRPr="0012052B">
        <w:t>rules</w:t>
      </w:r>
      <w:bookmarkEnd w:id="24"/>
      <w:r w:rsidRPr="0012052B">
        <w:t xml:space="preserve"> </w:t>
      </w:r>
    </w:p>
    <w:p w14:paraId="08C07CD1" w14:textId="3B222FB6" w:rsidR="00F60848" w:rsidRDefault="008256BC" w:rsidP="004C634E">
      <w:pPr>
        <w:pStyle w:val="GPSL2NumberedBoldHeading"/>
        <w:numPr>
          <w:ilvl w:val="0"/>
          <w:numId w:val="0"/>
        </w:numPr>
      </w:pPr>
      <w:r w:rsidRPr="009E460D">
        <w:t xml:space="preserve">We </w:t>
      </w:r>
      <w:r w:rsidR="00563EFD" w:rsidRPr="009E460D">
        <w:t>run our competitions so</w:t>
      </w:r>
      <w:r w:rsidR="00D0311E" w:rsidRPr="009E460D">
        <w:t xml:space="preserve"> </w:t>
      </w:r>
      <w:r w:rsidR="00BD2A44" w:rsidRPr="009E460D">
        <w:t xml:space="preserve">that </w:t>
      </w:r>
      <w:r w:rsidR="00563EFD" w:rsidRPr="009E460D">
        <w:t xml:space="preserve">they </w:t>
      </w:r>
      <w:r w:rsidR="00D0311E" w:rsidRPr="009E460D">
        <w:t>are fair</w:t>
      </w:r>
      <w:r w:rsidR="00F60848" w:rsidRPr="009E460D">
        <w:t xml:space="preserve"> and</w:t>
      </w:r>
      <w:r w:rsidR="00D0311E" w:rsidRPr="009E460D">
        <w:t xml:space="preserve"> transparent for all </w:t>
      </w:r>
      <w:r w:rsidR="00C61AC3">
        <w:t>b</w:t>
      </w:r>
      <w:r w:rsidR="00875DC7">
        <w:t>idders</w:t>
      </w:r>
      <w:r w:rsidR="00D0311E" w:rsidRPr="009E460D">
        <w:t>.</w:t>
      </w:r>
      <w:r w:rsidR="00563EFD" w:rsidRPr="009E460D">
        <w:t xml:space="preserve"> </w:t>
      </w:r>
      <w:r w:rsidR="004E5F0B" w:rsidRPr="009E460D">
        <w:t xml:space="preserve">This </w:t>
      </w:r>
      <w:r w:rsidR="00A2741F" w:rsidRPr="009E460D">
        <w:t>section</w:t>
      </w:r>
      <w:r w:rsidR="0012052B">
        <w:t xml:space="preserve">, </w:t>
      </w:r>
      <w:r w:rsidR="00651622" w:rsidRPr="009E460D">
        <w:t xml:space="preserve">sets out the </w:t>
      </w:r>
      <w:r w:rsidR="0012052B">
        <w:t xml:space="preserve">rules of this </w:t>
      </w:r>
      <w:r w:rsidR="00651622" w:rsidRPr="009E460D">
        <w:t>competition.</w:t>
      </w:r>
      <w:r w:rsidR="00504A5E" w:rsidRPr="009E460D">
        <w:t xml:space="preserve"> </w:t>
      </w:r>
      <w:r w:rsidR="00692B31" w:rsidRPr="009E460D">
        <w:t>It</w:t>
      </w:r>
      <w:r w:rsidR="00651622" w:rsidRPr="009E460D">
        <w:t xml:space="preserve"> need</w:t>
      </w:r>
      <w:r w:rsidR="00692B31" w:rsidRPr="009E460D">
        <w:t>s</w:t>
      </w:r>
      <w:r w:rsidR="00651622" w:rsidRPr="009E460D">
        <w:t xml:space="preserve"> to be read together with </w:t>
      </w:r>
      <w:r w:rsidR="00BC632E">
        <w:t>the</w:t>
      </w:r>
      <w:r w:rsidR="001C2505">
        <w:t xml:space="preserve"> bid</w:t>
      </w:r>
      <w:r w:rsidR="00C61AC3">
        <w:t xml:space="preserve"> pack</w:t>
      </w:r>
      <w:r w:rsidR="00651622" w:rsidRPr="009E460D">
        <w:t>.</w:t>
      </w:r>
      <w:r w:rsidR="008C5435" w:rsidRPr="009E460D">
        <w:t xml:space="preserve"> </w:t>
      </w:r>
    </w:p>
    <w:p w14:paraId="5C638825" w14:textId="0AEFD72A" w:rsidR="008256BC" w:rsidRPr="008A30A0" w:rsidRDefault="002913DA" w:rsidP="002A3DCC">
      <w:pPr>
        <w:pStyle w:val="Style8"/>
        <w:numPr>
          <w:ilvl w:val="1"/>
          <w:numId w:val="19"/>
        </w:numPr>
        <w:ind w:hanging="1494"/>
      </w:pPr>
      <w:r w:rsidRPr="008A30A0">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8A30A0" w:rsidRDefault="002913DA" w:rsidP="002A3DCC">
      <w:pPr>
        <w:pStyle w:val="Style8"/>
        <w:numPr>
          <w:ilvl w:val="1"/>
          <w:numId w:val="19"/>
        </w:numPr>
        <w:ind w:hanging="1494"/>
      </w:pPr>
      <w:r w:rsidRPr="008A30A0">
        <w:lastRenderedPageBreak/>
        <w:t>What we expect from you</w:t>
      </w:r>
    </w:p>
    <w:p w14:paraId="09DCA283" w14:textId="7E8BE252" w:rsidR="00CD5B70" w:rsidRPr="00F77ACB"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1C2505">
        <w:t xml:space="preserve">bid </w:t>
      </w:r>
      <w:r w:rsidR="00735BD9">
        <w:t>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 xml:space="preserve">ors or </w:t>
      </w:r>
      <w:r w:rsidR="00D2035F" w:rsidRPr="00F77ACB">
        <w:t>advisers</w:t>
      </w:r>
      <w:r w:rsidR="00990BD9" w:rsidRPr="00F77ACB">
        <w:t xml:space="preserve"> comply</w:t>
      </w:r>
      <w:r w:rsidR="00D2035F" w:rsidRPr="00F77ACB">
        <w:t>.</w:t>
      </w:r>
    </w:p>
    <w:p w14:paraId="7963761C" w14:textId="26A40CCD" w:rsidR="00460D40" w:rsidRPr="009E460D" w:rsidRDefault="00460D40" w:rsidP="00F840B9">
      <w:pPr>
        <w:pStyle w:val="GPSL2NumberedBoldHeading"/>
        <w:numPr>
          <w:ilvl w:val="0"/>
          <w:numId w:val="0"/>
        </w:numPr>
      </w:pPr>
      <w:r w:rsidRPr="00F77ACB">
        <w:t xml:space="preserve">Your </w:t>
      </w:r>
      <w:r w:rsidR="00C61AC3" w:rsidRPr="00F77ACB">
        <w:t>b</w:t>
      </w:r>
      <w:r w:rsidR="00875DC7" w:rsidRPr="00F77ACB">
        <w:t>id</w:t>
      </w:r>
      <w:r w:rsidRPr="00F77ACB">
        <w:t xml:space="preserve"> must remain valid for 120 days a</w:t>
      </w:r>
      <w:r w:rsidRPr="009E460D">
        <w:t xml:space="preserve">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8A30A0" w:rsidRDefault="00BD64F6" w:rsidP="002A3DCC">
      <w:pPr>
        <w:pStyle w:val="Style8"/>
        <w:numPr>
          <w:ilvl w:val="1"/>
          <w:numId w:val="19"/>
        </w:numPr>
        <w:ind w:hanging="1494"/>
      </w:pPr>
      <w:r w:rsidRPr="008A30A0">
        <w:t xml:space="preserve">Involvement in multiple </w:t>
      </w:r>
      <w:r w:rsidR="00C61AC3" w:rsidRPr="008A30A0">
        <w:t>b</w:t>
      </w:r>
      <w:r w:rsidR="00875DC7" w:rsidRPr="008A30A0">
        <w:t>id</w:t>
      </w:r>
      <w:r w:rsidR="0037022A" w:rsidRPr="008A30A0">
        <w:t>s</w:t>
      </w:r>
    </w:p>
    <w:p w14:paraId="5E7ABD30" w14:textId="4282CE63"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for the same requir</w:t>
      </w:r>
      <w:r w:rsidR="00BD64F6" w:rsidRPr="00381F43">
        <w:t xml:space="preserve">ement </w:t>
      </w:r>
      <w:r w:rsidR="00BD64F6" w:rsidRPr="0087354B">
        <w:t xml:space="preserve">or </w:t>
      </w:r>
      <w:r w:rsidR="00C61AC3" w:rsidRPr="0087354B">
        <w:t xml:space="preserve">the same </w:t>
      </w:r>
      <w:r w:rsidR="00876B88">
        <w:t>Lot</w:t>
      </w:r>
      <w:r w:rsidRPr="00381F43">
        <w:t>, we may make further enquiries</w:t>
      </w:r>
      <w:r w:rsidR="00DD13DD" w:rsidRPr="00381F43">
        <w:t xml:space="preserve">. For example, </w:t>
      </w:r>
      <w:r w:rsidR="00BD64F6" w:rsidRPr="00381F43">
        <w:t>where</w:t>
      </w:r>
      <w:r w:rsidR="00FF0BF0" w:rsidRPr="00381F43">
        <w:t xml:space="preserve"> you submit a</w:t>
      </w:r>
      <w:r w:rsidR="00FF0BF0">
        <w:t xml:space="preserve"> bid</w:t>
      </w:r>
      <w:r w:rsidR="00BD64F6" w:rsidRPr="009E460D">
        <w:t>:</w:t>
      </w:r>
    </w:p>
    <w:p w14:paraId="25B8B04F" w14:textId="49AA2ED6" w:rsidR="00BD64F6" w:rsidRPr="00EB2DAA" w:rsidRDefault="00BD64F6" w:rsidP="002A3DCC">
      <w:pPr>
        <w:pStyle w:val="NoSpacing"/>
        <w:numPr>
          <w:ilvl w:val="0"/>
          <w:numId w:val="2"/>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2A3DCC">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in</w:t>
      </w:r>
      <w:proofErr w:type="gramEnd"/>
      <w:r w:rsidRPr="009E460D">
        <w:rPr>
          <w:rFonts w:ascii="Arial" w:hAnsi="Arial" w:cs="Arial"/>
          <w:sz w:val="24"/>
          <w:szCs w:val="24"/>
        </w:rPr>
        <w:t xml:space="preserve">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8A30A0" w:rsidRDefault="00BC219F" w:rsidP="002A3DCC">
      <w:pPr>
        <w:pStyle w:val="Style8"/>
        <w:numPr>
          <w:ilvl w:val="1"/>
          <w:numId w:val="19"/>
        </w:numPr>
        <w:ind w:hanging="1494"/>
      </w:pPr>
      <w:r w:rsidRPr="008A30A0">
        <w:t xml:space="preserve">Collusive </w:t>
      </w:r>
      <w:r w:rsidR="003B4C6D" w:rsidRPr="008A30A0">
        <w:t>b</w:t>
      </w:r>
      <w:r w:rsidRPr="008A30A0">
        <w:t>ehaviour</w:t>
      </w:r>
    </w:p>
    <w:p w14:paraId="481F8EE3" w14:textId="202A9234" w:rsidR="00BC219F" w:rsidRPr="009E460D" w:rsidRDefault="00BC219F" w:rsidP="00F840B9">
      <w:pPr>
        <w:pStyle w:val="GPSL2NumberedBoldHeading"/>
        <w:numPr>
          <w:ilvl w:val="0"/>
          <w:numId w:val="0"/>
        </w:numPr>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5"/>
    </w:p>
    <w:p w14:paraId="7DB98562" w14:textId="687BD2E2"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lastRenderedPageBreak/>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3C9A3F07"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F840B9">
        <w:t>9.4</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7E0AC8" w:rsidRDefault="00875DC7" w:rsidP="002A3DCC">
      <w:pPr>
        <w:pStyle w:val="Style8"/>
        <w:numPr>
          <w:ilvl w:val="1"/>
          <w:numId w:val="19"/>
        </w:numPr>
        <w:ind w:hanging="1353"/>
      </w:pPr>
      <w:r w:rsidRPr="007E0AC8">
        <w:t>Contract</w:t>
      </w:r>
      <w:r w:rsidR="004E543F" w:rsidRPr="007E0AC8">
        <w:t xml:space="preserve">ing </w:t>
      </w:r>
      <w:r w:rsidR="003B4C6D" w:rsidRPr="007E0AC8">
        <w:t>a</w:t>
      </w:r>
      <w:r w:rsidR="004E543F" w:rsidRPr="007E0AC8">
        <w:t>rrangements</w:t>
      </w:r>
    </w:p>
    <w:p w14:paraId="7FD524B1" w14:textId="2D7C7E7E"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AD5B8D">
        <w:t>framework agreement</w:t>
      </w:r>
      <w:r w:rsidR="009963DA" w:rsidRPr="009E460D">
        <w:t xml:space="preserve">. </w:t>
      </w:r>
    </w:p>
    <w:p w14:paraId="2EED8AFF" w14:textId="56C53A25" w:rsidR="00B4503A" w:rsidRPr="008A30A0" w:rsidRDefault="00875DC7" w:rsidP="002A3DCC">
      <w:pPr>
        <w:pStyle w:val="Style8"/>
        <w:numPr>
          <w:ilvl w:val="1"/>
          <w:numId w:val="19"/>
        </w:numPr>
        <w:ind w:hanging="1353"/>
      </w:pPr>
      <w:r w:rsidRPr="008A30A0">
        <w:t>Contract</w:t>
      </w:r>
      <w:r w:rsidR="00D7208B" w:rsidRPr="008A30A0">
        <w:t xml:space="preserve">ing </w:t>
      </w:r>
      <w:r w:rsidR="003B4C6D" w:rsidRPr="008A30A0">
        <w:t>a</w:t>
      </w:r>
      <w:r w:rsidR="00D7208B" w:rsidRPr="008A30A0">
        <w:t xml:space="preserve">rrangements for </w:t>
      </w:r>
      <w:r w:rsidR="003B4C6D" w:rsidRPr="008A30A0">
        <w:t>c</w:t>
      </w:r>
      <w:r w:rsidR="00B4503A" w:rsidRPr="008A30A0">
        <w:t>onsorti</w:t>
      </w:r>
      <w:r w:rsidR="00D5521A" w:rsidRPr="008A30A0">
        <w:t>um</w:t>
      </w:r>
    </w:p>
    <w:p w14:paraId="39C379CB" w14:textId="48DCA7A0" w:rsidR="0040065D" w:rsidRPr="00C75599" w:rsidRDefault="00982C79" w:rsidP="00C75599">
      <w:pPr>
        <w:pStyle w:val="GPSL2NumberedBoldHeading"/>
        <w:numPr>
          <w:ilvl w:val="0"/>
          <w:numId w:val="0"/>
        </w:numPr>
      </w:pPr>
      <w:r w:rsidRPr="00C75599">
        <w:t>W</w:t>
      </w:r>
      <w:r w:rsidR="00B4503A" w:rsidRPr="00381F43">
        <w:t xml:space="preserve">e </w:t>
      </w:r>
      <w:r w:rsidR="00B4503A" w:rsidRPr="0087354B">
        <w:t>may</w:t>
      </w:r>
      <w:r w:rsidR="00B4503A" w:rsidRPr="00381F43">
        <w:t xml:space="preserve"> require a consortium to </w:t>
      </w:r>
      <w:r w:rsidR="009A407F" w:rsidRPr="00381F43">
        <w:t xml:space="preserve">form </w:t>
      </w:r>
      <w:r w:rsidR="00B4503A" w:rsidRPr="00381F43">
        <w:t xml:space="preserve">a specific legal </w:t>
      </w:r>
      <w:r w:rsidR="009A407F" w:rsidRPr="00381F43">
        <w:t xml:space="preserve">entity </w:t>
      </w:r>
      <w:r w:rsidR="00C1147C" w:rsidRPr="00381F43">
        <w:t xml:space="preserve">when signing a </w:t>
      </w:r>
      <w:r w:rsidR="00AD5B8D">
        <w:t>framework agreement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27097D67" w:rsidR="00C1147C" w:rsidRPr="009E460D" w:rsidRDefault="00C1147C" w:rsidP="00C75599">
      <w:pPr>
        <w:pStyle w:val="GPSL2NumberedBoldHeading"/>
        <w:numPr>
          <w:ilvl w:val="0"/>
          <w:numId w:val="0"/>
        </w:numPr>
      </w:pPr>
      <w:r w:rsidRPr="00C75599">
        <w:t xml:space="preserve">Otherwise, each member will sign the </w:t>
      </w:r>
      <w:r w:rsidR="00AD5B8D">
        <w:t>framework agreement</w:t>
      </w:r>
      <w:r w:rsidR="00C7436D" w:rsidRPr="009E460D">
        <w:t>.</w:t>
      </w:r>
      <w:r w:rsidRPr="009E460D">
        <w:t xml:space="preserve"> </w:t>
      </w:r>
    </w:p>
    <w:p w14:paraId="3DEED5E8" w14:textId="410A7082" w:rsidR="00CD5B70" w:rsidRPr="00A12AAB" w:rsidRDefault="00A70F7F" w:rsidP="002A3DCC">
      <w:pPr>
        <w:pStyle w:val="Style8"/>
        <w:numPr>
          <w:ilvl w:val="1"/>
          <w:numId w:val="19"/>
        </w:numPr>
        <w:ind w:hanging="1353"/>
      </w:pPr>
      <w:r>
        <w:t>bidder</w:t>
      </w:r>
      <w:r w:rsidR="00CD5B70" w:rsidRPr="00A12AAB">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2A3DCC">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proofErr w:type="gramEnd"/>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2A3DCC">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c</w:t>
      </w:r>
      <w:r w:rsidR="00CD5B70" w:rsidRPr="009E460D">
        <w:rPr>
          <w:rFonts w:ascii="Arial" w:hAnsi="Arial" w:cs="Arial"/>
          <w:sz w:val="24"/>
          <w:szCs w:val="24"/>
        </w:rPr>
        <w:t>anvass</w:t>
      </w:r>
      <w:proofErr w:type="gramEnd"/>
      <w:r w:rsidR="00CD5B70" w:rsidRPr="009E460D">
        <w:rPr>
          <w:rFonts w:ascii="Arial" w:hAnsi="Arial" w:cs="Arial"/>
          <w:sz w:val="24"/>
          <w:szCs w:val="24"/>
        </w:rPr>
        <w:t xml:space="preserve">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2A3DCC">
      <w:pPr>
        <w:pStyle w:val="NoSpacing"/>
        <w:numPr>
          <w:ilvl w:val="0"/>
          <w:numId w:val="2"/>
        </w:numPr>
        <w:spacing w:after="80" w:line="259" w:lineRule="auto"/>
        <w:ind w:left="924" w:hanging="357"/>
        <w:rPr>
          <w:rFonts w:ascii="Arial" w:hAnsi="Arial" w:cs="Arial"/>
          <w:sz w:val="24"/>
          <w:szCs w:val="24"/>
        </w:rPr>
      </w:pPr>
      <w:proofErr w:type="gramStart"/>
      <w:r>
        <w:rPr>
          <w:rFonts w:ascii="Arial" w:hAnsi="Arial" w:cs="Arial"/>
          <w:sz w:val="24"/>
          <w:szCs w:val="24"/>
        </w:rPr>
        <w:t>try</w:t>
      </w:r>
      <w:proofErr w:type="gramEnd"/>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8A30A0" w:rsidRDefault="00CD5B70" w:rsidP="002A3DCC">
      <w:pPr>
        <w:pStyle w:val="Style8"/>
        <w:numPr>
          <w:ilvl w:val="1"/>
          <w:numId w:val="19"/>
        </w:numPr>
        <w:ind w:hanging="1353"/>
      </w:pPr>
      <w:r w:rsidRPr="008A30A0">
        <w:t xml:space="preserve">Confidentiality and </w:t>
      </w:r>
      <w:r w:rsidR="003B4C6D" w:rsidRPr="008A30A0">
        <w:t>f</w:t>
      </w:r>
      <w:r w:rsidRPr="008A30A0">
        <w:t xml:space="preserve">reedom of </w:t>
      </w:r>
      <w:r w:rsidR="003B4C6D" w:rsidRPr="008A30A0">
        <w:t>i</w:t>
      </w:r>
      <w:r w:rsidRPr="008A30A0">
        <w:t>nformation</w:t>
      </w:r>
      <w:bookmarkStart w:id="26" w:name="_Ref378167928"/>
    </w:p>
    <w:bookmarkEnd w:id="26"/>
    <w:p w14:paraId="0617DDA1" w14:textId="29B58257"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1C2505">
        <w:t xml:space="preserve">bid </w:t>
      </w:r>
      <w:r w:rsidR="003B4C6D">
        <w:t>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2A3DCC">
      <w:pPr>
        <w:pStyle w:val="NoSpacing"/>
        <w:numPr>
          <w:ilvl w:val="0"/>
          <w:numId w:val="2"/>
        </w:numPr>
        <w:spacing w:after="80" w:line="259" w:lineRule="auto"/>
        <w:ind w:left="924" w:hanging="357"/>
        <w:rPr>
          <w:rFonts w:ascii="Arial" w:hAnsi="Arial" w:cs="Arial"/>
          <w:sz w:val="24"/>
          <w:szCs w:val="24"/>
        </w:rPr>
      </w:pPr>
      <w:proofErr w:type="gramStart"/>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y</w:t>
      </w:r>
      <w:proofErr w:type="gramEnd"/>
      <w:r w:rsidR="003B4C6D">
        <w:rPr>
          <w:rFonts w:ascii="Arial" w:hAnsi="Arial" w:cs="Arial"/>
          <w:sz w:val="24"/>
          <w:szCs w:val="24"/>
        </w:rPr>
        <w:t xml:space="preserve"> </w:t>
      </w:r>
      <w:r w:rsidR="00ED74A9" w:rsidRPr="009E460D">
        <w:rPr>
          <w:rFonts w:ascii="Arial" w:hAnsi="Arial" w:cs="Arial"/>
          <w:sz w:val="24"/>
          <w:szCs w:val="24"/>
        </w:rPr>
        <w:t>with a legal obligation.</w:t>
      </w:r>
    </w:p>
    <w:p w14:paraId="3BF17F38" w14:textId="50D81E3F" w:rsidR="00F12978" w:rsidRPr="008A30A0" w:rsidRDefault="00F12978" w:rsidP="002A3DCC">
      <w:pPr>
        <w:pStyle w:val="Style8"/>
        <w:numPr>
          <w:ilvl w:val="1"/>
          <w:numId w:val="19"/>
        </w:numPr>
        <w:ind w:hanging="1353"/>
      </w:pPr>
      <w:r w:rsidRPr="008A30A0">
        <w:t>Publicity</w:t>
      </w:r>
    </w:p>
    <w:p w14:paraId="57573BDA" w14:textId="7BDE669E" w:rsidR="00F12978" w:rsidRPr="009E460D" w:rsidRDefault="006E7771" w:rsidP="00C75599">
      <w:pPr>
        <w:pStyle w:val="GPSL2NumberedBoldHeading"/>
        <w:numPr>
          <w:ilvl w:val="0"/>
          <w:numId w:val="0"/>
        </w:numPr>
      </w:pPr>
      <w:r>
        <w:lastRenderedPageBreak/>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036F573F" w:rsidR="00C82FC5" w:rsidRPr="008A30A0" w:rsidRDefault="00C82FC5" w:rsidP="002A3DCC">
      <w:pPr>
        <w:pStyle w:val="Style8"/>
        <w:numPr>
          <w:ilvl w:val="1"/>
          <w:numId w:val="19"/>
        </w:numPr>
        <w:ind w:hanging="1353"/>
      </w:pPr>
      <w:r w:rsidRPr="008A30A0">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58732BD4" w:rsidR="00C82FC5"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1C2505">
        <w:rPr>
          <w:rFonts w:ascii="Arial" w:hAnsi="Arial" w:cs="Arial"/>
          <w:sz w:val="24"/>
          <w:szCs w:val="24"/>
        </w:rPr>
        <w:t xml:space="preserve">bid </w:t>
      </w:r>
      <w:r w:rsidR="003B4C6D">
        <w:rPr>
          <w:rFonts w:ascii="Arial" w:hAnsi="Arial" w:cs="Arial"/>
          <w:sz w:val="24"/>
          <w:szCs w:val="24"/>
        </w:rPr>
        <w:t>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55655AA0" w:rsidR="00C82FC5" w:rsidRPr="009E460D"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1C2505">
        <w:rPr>
          <w:rFonts w:ascii="Arial" w:hAnsi="Arial" w:cs="Arial"/>
          <w:sz w:val="24"/>
          <w:szCs w:val="24"/>
        </w:rPr>
        <w:t xml:space="preserve">bid </w:t>
      </w:r>
      <w:r w:rsidR="00584C34">
        <w:rPr>
          <w:rFonts w:ascii="Arial" w:hAnsi="Arial" w:cs="Arial"/>
          <w:sz w:val="24"/>
          <w:szCs w:val="24"/>
        </w:rPr>
        <w:t>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0C915D78" w:rsidR="00C82FC5" w:rsidRPr="00EC020B" w:rsidRDefault="002C0DDA"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hoose not to a</w:t>
      </w:r>
      <w:r w:rsidR="00C82FC5" w:rsidRPr="00EC020B">
        <w:rPr>
          <w:rFonts w:ascii="Arial" w:hAnsi="Arial" w:cs="Arial"/>
          <w:sz w:val="24"/>
          <w:szCs w:val="24"/>
        </w:rPr>
        <w:t xml:space="preserve">ward any </w:t>
      </w:r>
      <w:r w:rsidR="00AD5B8D">
        <w:rPr>
          <w:rFonts w:ascii="Arial" w:hAnsi="Arial" w:cs="Arial"/>
          <w:sz w:val="24"/>
          <w:szCs w:val="24"/>
        </w:rPr>
        <w:t>framework agreement</w:t>
      </w:r>
      <w:r w:rsidR="00535689" w:rsidRPr="00EC020B">
        <w:rPr>
          <w:rFonts w:ascii="Arial" w:hAnsi="Arial" w:cs="Arial"/>
          <w:sz w:val="24"/>
          <w:szCs w:val="24"/>
        </w:rPr>
        <w:t>(s)</w:t>
      </w:r>
      <w:r w:rsidR="00C82FC5" w:rsidRPr="00EC020B">
        <w:rPr>
          <w:rFonts w:ascii="Arial" w:hAnsi="Arial" w:cs="Arial"/>
          <w:sz w:val="24"/>
          <w:szCs w:val="24"/>
        </w:rPr>
        <w:t xml:space="preserve"> or </w:t>
      </w:r>
      <w:r w:rsidR="00876B88">
        <w:rPr>
          <w:rFonts w:ascii="Arial" w:hAnsi="Arial" w:cs="Arial"/>
          <w:sz w:val="24"/>
          <w:szCs w:val="24"/>
        </w:rPr>
        <w:t>Lot</w:t>
      </w:r>
      <w:r w:rsidR="00535689" w:rsidRPr="00EC020B">
        <w:rPr>
          <w:rFonts w:ascii="Arial" w:hAnsi="Arial" w:cs="Arial"/>
          <w:sz w:val="24"/>
          <w:szCs w:val="24"/>
        </w:rPr>
        <w:t>(s)</w:t>
      </w:r>
      <w:r w:rsidR="00C82FC5" w:rsidRPr="00EC020B">
        <w:rPr>
          <w:rFonts w:ascii="Arial" w:hAnsi="Arial" w:cs="Arial"/>
          <w:sz w:val="24"/>
          <w:szCs w:val="24"/>
        </w:rPr>
        <w:t xml:space="preserve"> as a result of the </w:t>
      </w:r>
      <w:r w:rsidR="008A2EA1" w:rsidRPr="00EC020B">
        <w:rPr>
          <w:rFonts w:ascii="Arial" w:hAnsi="Arial" w:cs="Arial"/>
          <w:sz w:val="24"/>
          <w:szCs w:val="24"/>
        </w:rPr>
        <w:t>competition</w:t>
      </w:r>
    </w:p>
    <w:p w14:paraId="1FFCCF9D" w14:textId="78B8E78A" w:rsidR="00AA1CB8" w:rsidRPr="00EC020B" w:rsidRDefault="002C0DDA" w:rsidP="002A3DCC">
      <w:pPr>
        <w:pStyle w:val="NoSpacing"/>
        <w:numPr>
          <w:ilvl w:val="0"/>
          <w:numId w:val="2"/>
        </w:numPr>
        <w:spacing w:after="80" w:line="259" w:lineRule="auto"/>
        <w:ind w:left="924" w:hanging="357"/>
        <w:rPr>
          <w:rFonts w:ascii="Arial" w:hAnsi="Arial" w:cs="Arial"/>
          <w:sz w:val="24"/>
          <w:szCs w:val="24"/>
        </w:rPr>
      </w:pPr>
      <w:r w:rsidRPr="00EC020B">
        <w:rPr>
          <w:rFonts w:ascii="Arial" w:hAnsi="Arial" w:cs="Arial"/>
          <w:sz w:val="24"/>
          <w:szCs w:val="24"/>
        </w:rPr>
        <w:t>c</w:t>
      </w:r>
      <w:r w:rsidR="00AA1CB8" w:rsidRPr="00EC020B">
        <w:rPr>
          <w:rFonts w:ascii="Arial" w:hAnsi="Arial" w:cs="Arial"/>
          <w:sz w:val="24"/>
          <w:szCs w:val="24"/>
        </w:rPr>
        <w:t xml:space="preserve">hoose to award different </w:t>
      </w:r>
      <w:r w:rsidR="00876B88">
        <w:rPr>
          <w:rFonts w:ascii="Arial" w:hAnsi="Arial" w:cs="Arial"/>
          <w:sz w:val="24"/>
          <w:szCs w:val="24"/>
        </w:rPr>
        <w:t>Lots</w:t>
      </w:r>
      <w:r w:rsidR="00AA1CB8" w:rsidRPr="00EC020B">
        <w:rPr>
          <w:rFonts w:ascii="Arial" w:hAnsi="Arial" w:cs="Arial"/>
          <w:sz w:val="24"/>
          <w:szCs w:val="24"/>
        </w:rPr>
        <w:t xml:space="preserve"> at different times</w:t>
      </w:r>
    </w:p>
    <w:p w14:paraId="3D33BBF9" w14:textId="4789FECD" w:rsidR="003B4C6D" w:rsidRDefault="002C0DDA" w:rsidP="002A3DCC">
      <w:pPr>
        <w:pStyle w:val="NoSpacing"/>
        <w:numPr>
          <w:ilvl w:val="0"/>
          <w:numId w:val="2"/>
        </w:numPr>
        <w:spacing w:after="80" w:line="259" w:lineRule="auto"/>
        <w:ind w:left="924" w:hanging="357"/>
        <w:rPr>
          <w:rFonts w:ascii="Arial" w:hAnsi="Arial" w:cs="Arial"/>
          <w:sz w:val="24"/>
          <w:szCs w:val="24"/>
        </w:rPr>
      </w:pPr>
      <w:r w:rsidRPr="00EC020B">
        <w:rPr>
          <w:rFonts w:ascii="Arial" w:hAnsi="Arial" w:cs="Arial"/>
          <w:sz w:val="24"/>
          <w:szCs w:val="24"/>
        </w:rPr>
        <w:t>m</w:t>
      </w:r>
      <w:r w:rsidR="00C82FC5" w:rsidRPr="00EC020B">
        <w:rPr>
          <w:rFonts w:ascii="Arial" w:hAnsi="Arial" w:cs="Arial"/>
          <w:sz w:val="24"/>
          <w:szCs w:val="24"/>
        </w:rPr>
        <w:t xml:space="preserve">ake </w:t>
      </w:r>
      <w:r w:rsidR="002F4CDE" w:rsidRPr="00EC020B">
        <w:rPr>
          <w:rFonts w:ascii="Arial" w:hAnsi="Arial" w:cs="Arial"/>
          <w:sz w:val="24"/>
          <w:szCs w:val="24"/>
        </w:rPr>
        <w:t xml:space="preserve">any </w:t>
      </w:r>
      <w:r w:rsidR="00C82FC5" w:rsidRPr="00EC020B">
        <w:rPr>
          <w:rFonts w:ascii="Arial" w:hAnsi="Arial" w:cs="Arial"/>
          <w:sz w:val="24"/>
          <w:szCs w:val="24"/>
        </w:rPr>
        <w:t>chan</w:t>
      </w:r>
      <w:r w:rsidR="00C82FC5" w:rsidRPr="003B4C6D">
        <w:rPr>
          <w:rFonts w:ascii="Arial" w:hAnsi="Arial" w:cs="Arial"/>
          <w:sz w:val="24"/>
          <w:szCs w:val="24"/>
        </w:rPr>
        <w:t xml:space="preserve">ges to the timetable, structure or content of the </w:t>
      </w:r>
      <w:r w:rsidR="008A2EA1" w:rsidRPr="003B4C6D">
        <w:rPr>
          <w:rFonts w:ascii="Arial" w:hAnsi="Arial" w:cs="Arial"/>
          <w:sz w:val="24"/>
          <w:szCs w:val="24"/>
        </w:rPr>
        <w:t>competition</w:t>
      </w:r>
    </w:p>
    <w:p w14:paraId="35081F24" w14:textId="58DD9E4A" w:rsidR="003E3F76" w:rsidRDefault="003E3F76" w:rsidP="002A3DCC">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2A3DCC">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04C168D4" w:rsidR="003B4C6D" w:rsidRPr="009E460D" w:rsidRDefault="003B4C6D" w:rsidP="002A3DCC">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sidR="001C2505">
        <w:rPr>
          <w:rFonts w:ascii="Arial" w:hAnsi="Arial" w:cs="Arial"/>
          <w:sz w:val="24"/>
          <w:szCs w:val="24"/>
        </w:rPr>
        <w:t xml:space="preserve">bid </w:t>
      </w:r>
      <w:r>
        <w:rPr>
          <w:rFonts w:ascii="Arial" w:hAnsi="Arial" w:cs="Arial"/>
          <w:sz w:val="24"/>
          <w:szCs w:val="24"/>
        </w:rPr>
        <w:t>pack</w:t>
      </w:r>
    </w:p>
    <w:p w14:paraId="0B3AE901" w14:textId="543D6DE4" w:rsidR="003B4C6D" w:rsidRDefault="003B4C6D" w:rsidP="002A3DCC">
      <w:pPr>
        <w:pStyle w:val="NoSpacing"/>
        <w:numPr>
          <w:ilvl w:val="1"/>
          <w:numId w:val="1"/>
        </w:numPr>
        <w:spacing w:after="80" w:line="259" w:lineRule="auto"/>
        <w:ind w:left="1775" w:hanging="357"/>
        <w:rPr>
          <w:rFonts w:ascii="Arial" w:hAnsi="Arial" w:cs="Arial"/>
          <w:sz w:val="24"/>
          <w:szCs w:val="24"/>
        </w:rPr>
      </w:pPr>
      <w:proofErr w:type="gramStart"/>
      <w:r w:rsidRPr="009E460D">
        <w:rPr>
          <w:rFonts w:ascii="Arial" w:hAnsi="Arial" w:cs="Arial"/>
          <w:sz w:val="24"/>
          <w:szCs w:val="24"/>
        </w:rPr>
        <w:t>for</w:t>
      </w:r>
      <w:proofErr w:type="gramEnd"/>
      <w:r w:rsidRPr="009E460D">
        <w:rPr>
          <w:rFonts w:ascii="Arial" w:hAnsi="Arial" w:cs="Arial"/>
          <w:sz w:val="24"/>
          <w:szCs w:val="24"/>
        </w:rPr>
        <w:t xml:space="preserve"> any reason set out in the Regulations</w:t>
      </w:r>
      <w:r w:rsidR="005B5DEA">
        <w:rPr>
          <w:rFonts w:ascii="Arial" w:hAnsi="Arial" w:cs="Arial"/>
          <w:sz w:val="24"/>
          <w:szCs w:val="24"/>
        </w:rPr>
        <w:t>.</w:t>
      </w:r>
    </w:p>
    <w:p w14:paraId="24E4672B" w14:textId="3E692120" w:rsidR="00EA5476" w:rsidRPr="008A30A0" w:rsidRDefault="00EA5476" w:rsidP="002A3DCC">
      <w:pPr>
        <w:pStyle w:val="Style8"/>
        <w:numPr>
          <w:ilvl w:val="1"/>
          <w:numId w:val="19"/>
        </w:numPr>
        <w:ind w:hanging="1353"/>
      </w:pPr>
      <w:r w:rsidRPr="008A30A0">
        <w:t>Consequences of misrepresentation</w:t>
      </w:r>
    </w:p>
    <w:p w14:paraId="423182C9" w14:textId="17E885F8" w:rsidR="00EA5476" w:rsidRPr="00EA5476" w:rsidRDefault="00EA5476" w:rsidP="00EA5476">
      <w:pPr>
        <w:rPr>
          <w:rFonts w:ascii="Arial" w:hAnsi="Arial" w:cs="Arial"/>
          <w:sz w:val="24"/>
          <w:lang w:eastAsia="zh-CN"/>
        </w:rPr>
      </w:pPr>
      <w:r w:rsidRPr="00EA5476">
        <w:rPr>
          <w:rFonts w:ascii="Arial" w:hAnsi="Arial" w:cs="Arial"/>
          <w:sz w:val="24"/>
          <w:lang w:eastAsia="zh-CN"/>
        </w:rPr>
        <w:t xml:space="preserve">If a serious misrepresentation by you induces us to enter into a </w:t>
      </w:r>
      <w:r w:rsidR="00AD5B8D">
        <w:rPr>
          <w:rFonts w:ascii="Arial" w:hAnsi="Arial" w:cs="Arial"/>
          <w:sz w:val="24"/>
          <w:lang w:eastAsia="zh-CN"/>
        </w:rPr>
        <w:t>framework agreement</w:t>
      </w:r>
      <w:r w:rsidRPr="00EA5476">
        <w:rPr>
          <w:rFonts w:ascii="Arial" w:hAnsi="Arial" w:cs="Arial"/>
          <w:sz w:val="24"/>
          <w:lang w:eastAsia="zh-CN"/>
        </w:rPr>
        <w:t xml:space="preserve"> with you, you may be:</w:t>
      </w:r>
    </w:p>
    <w:p w14:paraId="75E9C68B" w14:textId="7FAEFDEB" w:rsidR="006A6518" w:rsidRPr="0091442E" w:rsidRDefault="00EA5476" w:rsidP="002A3DCC">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w:t>
      </w:r>
      <w:proofErr w:type="spellStart"/>
      <w:r w:rsidRPr="0091442E">
        <w:rPr>
          <w:rFonts w:ascii="Arial" w:hAnsi="Arial" w:cs="Arial"/>
          <w:sz w:val="24"/>
          <w:szCs w:val="24"/>
        </w:rPr>
        <w:t>i</w:t>
      </w:r>
      <w:proofErr w:type="spellEnd"/>
      <w:r w:rsidRPr="0091442E">
        <w:rPr>
          <w:rFonts w:ascii="Arial" w:hAnsi="Arial" w:cs="Arial"/>
          <w:sz w:val="24"/>
          <w:szCs w:val="24"/>
        </w:rPr>
        <w:t xml:space="preserve">)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2A3DCC">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lastRenderedPageBreak/>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32099D25" w:rsidR="00C82FC5" w:rsidRPr="0091442E" w:rsidRDefault="00875DC7" w:rsidP="002A3DCC">
      <w:pPr>
        <w:pStyle w:val="Style8"/>
        <w:numPr>
          <w:ilvl w:val="1"/>
          <w:numId w:val="19"/>
        </w:numPr>
        <w:ind w:hanging="1353"/>
      </w:pPr>
      <w:r w:rsidRPr="0091442E">
        <w:t>Bid</w:t>
      </w:r>
      <w:r w:rsidR="00C82FC5" w:rsidRPr="0091442E">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77777777" w:rsidR="00C82FC5" w:rsidRPr="008A30A0" w:rsidRDefault="00C82FC5" w:rsidP="002A3DCC">
      <w:pPr>
        <w:pStyle w:val="Style8"/>
        <w:numPr>
          <w:ilvl w:val="1"/>
          <w:numId w:val="19"/>
        </w:numPr>
        <w:ind w:hanging="1353"/>
      </w:pPr>
      <w:r w:rsidRPr="008A30A0">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4C3E69D2" w:rsidR="00AB34A5" w:rsidRDefault="003C2FD8" w:rsidP="002A3DCC">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1C2505">
        <w:rPr>
          <w:rFonts w:ascii="Arial" w:hAnsi="Arial" w:cs="Arial"/>
          <w:sz w:val="24"/>
          <w:szCs w:val="24"/>
        </w:rPr>
        <w:t>bid</w:t>
      </w:r>
      <w:r w:rsidR="001C2505" w:rsidRPr="00AB34A5">
        <w:rPr>
          <w:rFonts w:ascii="Arial" w:hAnsi="Arial" w:cs="Arial"/>
          <w:sz w:val="24"/>
          <w:szCs w:val="24"/>
        </w:rPr>
        <w:t xml:space="preserve"> </w:t>
      </w:r>
      <w:r w:rsidR="009B781B" w:rsidRPr="00AB34A5">
        <w:rPr>
          <w:rFonts w:ascii="Arial" w:hAnsi="Arial" w:cs="Arial"/>
          <w:sz w:val="24"/>
          <w:szCs w:val="24"/>
        </w:rPr>
        <w:t>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2A3DCC">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16E8AFD" w:rsidR="00352408" w:rsidRPr="009E460D" w:rsidRDefault="00A20D21" w:rsidP="00C75599">
      <w:pPr>
        <w:pStyle w:val="GPSL2NumberedBoldHeading"/>
        <w:numPr>
          <w:ilvl w:val="0"/>
          <w:numId w:val="0"/>
        </w:numPr>
      </w:pPr>
      <w:r w:rsidRPr="009E460D">
        <w:t>T</w:t>
      </w:r>
      <w:r w:rsidR="00C82FC5" w:rsidRPr="009E460D">
        <w:t xml:space="preserve">his </w:t>
      </w:r>
      <w:r w:rsidR="001C2505">
        <w:t xml:space="preserve">bid </w:t>
      </w:r>
      <w:r w:rsidR="009B781B">
        <w:t>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77777777" w:rsidR="00C82FC5" w:rsidRPr="008A30A0" w:rsidRDefault="00C82FC5" w:rsidP="002A3DCC">
      <w:pPr>
        <w:pStyle w:val="Style8"/>
        <w:numPr>
          <w:ilvl w:val="1"/>
          <w:numId w:val="19"/>
        </w:numPr>
        <w:ind w:hanging="1353"/>
      </w:pPr>
      <w:r w:rsidRPr="008A30A0">
        <w:t>Intellectual Property Rights</w:t>
      </w:r>
    </w:p>
    <w:p w14:paraId="0706FCDB" w14:textId="01577DD7" w:rsidR="00C82FC5" w:rsidRPr="009E460D" w:rsidRDefault="00C82FC5" w:rsidP="00C75599">
      <w:pPr>
        <w:pStyle w:val="GPSL2NumberedBoldHeading"/>
        <w:numPr>
          <w:ilvl w:val="0"/>
          <w:numId w:val="0"/>
        </w:numPr>
      </w:pPr>
      <w:r w:rsidRPr="009E460D">
        <w:t xml:space="preserve">The </w:t>
      </w:r>
      <w:r w:rsidR="001C2505">
        <w:t>bid</w:t>
      </w:r>
      <w:r w:rsidR="009B781B">
        <w:t xml:space="preserve">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1C2505">
        <w:t>bid</w:t>
      </w:r>
      <w:r w:rsidR="009B781B">
        <w:t xml:space="preserve">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2A3DCC">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1BC9400A" w14:textId="77777777" w:rsidR="00441F77" w:rsidRDefault="00441F77" w:rsidP="00C75599">
      <w:pPr>
        <w:pStyle w:val="GPSL2NumberedBoldHeading"/>
        <w:numPr>
          <w:ilvl w:val="0"/>
          <w:numId w:val="0"/>
        </w:numPr>
      </w:pPr>
    </w:p>
    <w:p w14:paraId="316B8A92" w14:textId="546F6C12" w:rsidR="008A30A0" w:rsidRPr="0091442E" w:rsidRDefault="008A30A0" w:rsidP="0091442E">
      <w:pPr>
        <w:pStyle w:val="GPSL1CLAUSEHEADING"/>
      </w:pPr>
      <w:bookmarkStart w:id="27" w:name="_Toc3973978"/>
      <w:r w:rsidRPr="0091442E">
        <w:rPr>
          <w:rStyle w:val="GPSL2NumberedBoldHeadingChar"/>
          <w:rFonts w:eastAsia="STZhongsong"/>
          <w:sz w:val="32"/>
        </w:rPr>
        <w:t>How the framework is structured</w:t>
      </w:r>
      <w:bookmarkEnd w:id="27"/>
    </w:p>
    <w:p w14:paraId="1482A235" w14:textId="69C3E9B3" w:rsidR="00BE6BFE" w:rsidRPr="007D01DB" w:rsidRDefault="00BE6BFE" w:rsidP="00D22385">
      <w:pPr>
        <w:pStyle w:val="Style8"/>
        <w:numPr>
          <w:ilvl w:val="1"/>
          <w:numId w:val="19"/>
        </w:numPr>
        <w:ind w:left="1418" w:hanging="851"/>
        <w:rPr>
          <w:sz w:val="24"/>
        </w:rPr>
      </w:pPr>
      <w:r w:rsidRPr="00854D1C">
        <w:rPr>
          <w:sz w:val="24"/>
          <w:szCs w:val="22"/>
        </w:rPr>
        <w:t xml:space="preserve">This Procurement will result in the award of the </w:t>
      </w:r>
      <w:r w:rsidR="00AD5B8D">
        <w:rPr>
          <w:sz w:val="24"/>
          <w:szCs w:val="22"/>
        </w:rPr>
        <w:t>framework agreement</w:t>
      </w:r>
      <w:r w:rsidR="00E44053">
        <w:rPr>
          <w:sz w:val="24"/>
          <w:szCs w:val="22"/>
        </w:rPr>
        <w:t xml:space="preserve"> </w:t>
      </w:r>
      <w:r w:rsidR="00562C64">
        <w:rPr>
          <w:sz w:val="24"/>
          <w:szCs w:val="22"/>
        </w:rPr>
        <w:t>Lots</w:t>
      </w:r>
      <w:r w:rsidRPr="00854D1C">
        <w:rPr>
          <w:sz w:val="24"/>
          <w:szCs w:val="22"/>
        </w:rPr>
        <w:t xml:space="preserve"> to the successful </w:t>
      </w:r>
      <w:r w:rsidR="00A70F7F">
        <w:rPr>
          <w:sz w:val="24"/>
          <w:szCs w:val="22"/>
        </w:rPr>
        <w:t>bidder</w:t>
      </w:r>
      <w:r w:rsidR="00562C64">
        <w:rPr>
          <w:sz w:val="24"/>
          <w:szCs w:val="22"/>
        </w:rPr>
        <w:t>s</w:t>
      </w:r>
      <w:r w:rsidRPr="00854D1C">
        <w:rPr>
          <w:sz w:val="24"/>
          <w:szCs w:val="22"/>
        </w:rPr>
        <w:t xml:space="preserve">. Once the </w:t>
      </w:r>
      <w:r w:rsidR="00AD5B8D">
        <w:rPr>
          <w:sz w:val="24"/>
          <w:szCs w:val="22"/>
        </w:rPr>
        <w:t>framework agreement</w:t>
      </w:r>
      <w:r w:rsidR="00562C64">
        <w:rPr>
          <w:sz w:val="24"/>
          <w:szCs w:val="22"/>
        </w:rPr>
        <w:t xml:space="preserve">s have </w:t>
      </w:r>
      <w:r w:rsidRPr="00854D1C">
        <w:rPr>
          <w:sz w:val="24"/>
          <w:szCs w:val="22"/>
        </w:rPr>
        <w:t xml:space="preserve">been executed the successful </w:t>
      </w:r>
      <w:r w:rsidR="00A70F7F">
        <w:rPr>
          <w:sz w:val="24"/>
          <w:szCs w:val="22"/>
        </w:rPr>
        <w:t>bidder</w:t>
      </w:r>
      <w:r w:rsidRPr="00854D1C">
        <w:rPr>
          <w:sz w:val="24"/>
          <w:szCs w:val="22"/>
        </w:rPr>
        <w:t xml:space="preserve"> will become the </w:t>
      </w:r>
      <w:r w:rsidR="00AD5B8D">
        <w:rPr>
          <w:sz w:val="24"/>
          <w:szCs w:val="22"/>
        </w:rPr>
        <w:t>supplier</w:t>
      </w:r>
      <w:r w:rsidRPr="00854D1C">
        <w:rPr>
          <w:sz w:val="24"/>
          <w:szCs w:val="22"/>
        </w:rPr>
        <w:t>.</w:t>
      </w:r>
    </w:p>
    <w:p w14:paraId="6E572E6B" w14:textId="457E4380" w:rsidR="00BE6BFE" w:rsidRPr="00854D1C" w:rsidRDefault="005D0D6C" w:rsidP="002A3DCC">
      <w:pPr>
        <w:pStyle w:val="Style8"/>
        <w:numPr>
          <w:ilvl w:val="1"/>
          <w:numId w:val="19"/>
        </w:numPr>
        <w:ind w:left="1418" w:hanging="851"/>
        <w:rPr>
          <w:sz w:val="24"/>
          <w:szCs w:val="22"/>
        </w:rPr>
      </w:pPr>
      <w:r w:rsidRPr="00854D1C">
        <w:rPr>
          <w:sz w:val="24"/>
          <w:szCs w:val="22"/>
        </w:rPr>
        <w:t>Contracting structure: t</w:t>
      </w:r>
      <w:r w:rsidR="00CC3C03" w:rsidRPr="00854D1C">
        <w:rPr>
          <w:sz w:val="24"/>
          <w:szCs w:val="22"/>
        </w:rPr>
        <w:t>he c</w:t>
      </w:r>
      <w:r w:rsidR="00BE6BFE" w:rsidRPr="00854D1C">
        <w:rPr>
          <w:sz w:val="24"/>
          <w:szCs w:val="22"/>
        </w:rPr>
        <w:t>ontractual relationship of the parties directly affected by the Framework is governed by three types of Agreem</w:t>
      </w:r>
      <w:r w:rsidR="00CC3C03" w:rsidRPr="00854D1C">
        <w:rPr>
          <w:sz w:val="24"/>
          <w:szCs w:val="22"/>
        </w:rPr>
        <w:t>ent:</w:t>
      </w:r>
    </w:p>
    <w:p w14:paraId="0DE9EA26" w14:textId="32C1B743" w:rsidR="00CC3C03" w:rsidRPr="00854D1C" w:rsidRDefault="00CC3C03" w:rsidP="005D0D6C">
      <w:pPr>
        <w:pStyle w:val="Style9"/>
        <w:numPr>
          <w:ilvl w:val="0"/>
          <w:numId w:val="0"/>
        </w:numPr>
        <w:ind w:left="1985" w:hanging="851"/>
        <w:rPr>
          <w:sz w:val="24"/>
        </w:rPr>
      </w:pPr>
      <w:r w:rsidRPr="00854D1C">
        <w:rPr>
          <w:sz w:val="24"/>
        </w:rPr>
        <w:t>10.2.1</w:t>
      </w:r>
      <w:r w:rsidR="005D0D6C" w:rsidRPr="00854D1C">
        <w:rPr>
          <w:sz w:val="24"/>
        </w:rPr>
        <w:t xml:space="preserve">   </w:t>
      </w:r>
      <w:r w:rsidR="00A70F7F">
        <w:rPr>
          <w:sz w:val="24"/>
        </w:rPr>
        <w:t>F</w:t>
      </w:r>
      <w:r w:rsidR="00AD5B8D">
        <w:rPr>
          <w:sz w:val="24"/>
        </w:rPr>
        <w:t>ramework agreement</w:t>
      </w:r>
      <w:r w:rsidR="005D0D6C" w:rsidRPr="00854D1C">
        <w:rPr>
          <w:sz w:val="24"/>
        </w:rPr>
        <w:t xml:space="preserve"> – defines the legal relationship between the Authority and the </w:t>
      </w:r>
      <w:r w:rsidR="00AD5B8D">
        <w:rPr>
          <w:sz w:val="24"/>
        </w:rPr>
        <w:t>supplier</w:t>
      </w:r>
      <w:r w:rsidR="005D0D6C" w:rsidRPr="00854D1C">
        <w:rPr>
          <w:sz w:val="24"/>
        </w:rPr>
        <w:t>.  This document is available in Attachment 13.</w:t>
      </w:r>
    </w:p>
    <w:p w14:paraId="421DB4C1" w14:textId="24BBF0BC" w:rsidR="005D0D6C" w:rsidRPr="00854D1C" w:rsidRDefault="005D0D6C" w:rsidP="005D0D6C">
      <w:pPr>
        <w:pStyle w:val="Style10"/>
        <w:numPr>
          <w:ilvl w:val="0"/>
          <w:numId w:val="0"/>
        </w:numPr>
        <w:ind w:left="1985" w:hanging="851"/>
        <w:rPr>
          <w:sz w:val="24"/>
        </w:rPr>
      </w:pPr>
      <w:r w:rsidRPr="00854D1C">
        <w:rPr>
          <w:sz w:val="24"/>
        </w:rPr>
        <w:t xml:space="preserve">10.2.2   Model Contract - is the model contract for the contract which defines the legal relationship between each Contracting Body which is a customer and the </w:t>
      </w:r>
      <w:r w:rsidR="00AD5B8D">
        <w:rPr>
          <w:sz w:val="24"/>
        </w:rPr>
        <w:t>supplier</w:t>
      </w:r>
      <w:r w:rsidRPr="00854D1C">
        <w:rPr>
          <w:sz w:val="24"/>
        </w:rPr>
        <w:t xml:space="preserve">.  The obligations of both parties are defined as required in the context of the </w:t>
      </w:r>
      <w:r w:rsidR="00AD5B8D">
        <w:rPr>
          <w:sz w:val="24"/>
        </w:rPr>
        <w:t>supplier</w:t>
      </w:r>
      <w:r w:rsidRPr="00854D1C">
        <w:rPr>
          <w:sz w:val="24"/>
        </w:rPr>
        <w:t>'s licence obligations.  The Model Contract</w:t>
      </w:r>
      <w:r w:rsidR="005E5866">
        <w:rPr>
          <w:sz w:val="24"/>
        </w:rPr>
        <w:t>s are</w:t>
      </w:r>
      <w:r w:rsidRPr="00854D1C">
        <w:rPr>
          <w:sz w:val="24"/>
        </w:rPr>
        <w:t xml:space="preserve"> </w:t>
      </w:r>
      <w:r w:rsidR="005E5866">
        <w:rPr>
          <w:sz w:val="24"/>
        </w:rPr>
        <w:t xml:space="preserve">for Gas </w:t>
      </w:r>
      <w:r w:rsidRPr="00854D1C">
        <w:rPr>
          <w:sz w:val="24"/>
        </w:rPr>
        <w:t>Schedule</w:t>
      </w:r>
      <w:r w:rsidR="005E5866">
        <w:rPr>
          <w:sz w:val="24"/>
        </w:rPr>
        <w:t xml:space="preserve">s 2a Gas Model Customer Contract, 2b Model Ancillary Services Contract, and for Electricity Schedules 2a Model Customer </w:t>
      </w:r>
      <w:r w:rsidR="005E5866">
        <w:rPr>
          <w:sz w:val="24"/>
        </w:rPr>
        <w:lastRenderedPageBreak/>
        <w:t>Contract, 2b Model Ancillary Services Contract and 2c</w:t>
      </w:r>
      <w:r w:rsidR="00CB08E6">
        <w:rPr>
          <w:sz w:val="24"/>
        </w:rPr>
        <w:t xml:space="preserve"> </w:t>
      </w:r>
      <w:r w:rsidR="005A6ED8">
        <w:rPr>
          <w:sz w:val="24"/>
        </w:rPr>
        <w:t>Scottish Procurement Trading</w:t>
      </w:r>
      <w:r w:rsidR="005E5866">
        <w:rPr>
          <w:sz w:val="24"/>
        </w:rPr>
        <w:t>,</w:t>
      </w:r>
      <w:r w:rsidRPr="00854D1C">
        <w:rPr>
          <w:sz w:val="24"/>
        </w:rPr>
        <w:t xml:space="preserve"> to the </w:t>
      </w:r>
      <w:r w:rsidR="00AD5B8D">
        <w:rPr>
          <w:sz w:val="24"/>
        </w:rPr>
        <w:t>framework agreement</w:t>
      </w:r>
      <w:r w:rsidRPr="00854D1C">
        <w:rPr>
          <w:sz w:val="24"/>
        </w:rPr>
        <w:t xml:space="preserve"> in Attachment 13.</w:t>
      </w:r>
    </w:p>
    <w:p w14:paraId="6F174AE4" w14:textId="0F5D57EA" w:rsidR="005D0D6C" w:rsidRPr="00854D1C" w:rsidRDefault="005D0D6C" w:rsidP="005D0D6C">
      <w:pPr>
        <w:pStyle w:val="Style10"/>
        <w:numPr>
          <w:ilvl w:val="0"/>
          <w:numId w:val="0"/>
        </w:numPr>
        <w:ind w:left="1985" w:hanging="851"/>
        <w:rPr>
          <w:sz w:val="24"/>
        </w:rPr>
      </w:pPr>
      <w:r w:rsidRPr="00854D1C">
        <w:rPr>
          <w:sz w:val="24"/>
        </w:rPr>
        <w:t xml:space="preserve">10.2.3   Customer Access Agreement - defines the relationship between the Authority and the customer, and includes the commitment period for the Agreement.  The current form of this document is available in Attachment </w:t>
      </w:r>
      <w:r w:rsidR="00AA02A4">
        <w:rPr>
          <w:sz w:val="24"/>
        </w:rPr>
        <w:t>14</w:t>
      </w:r>
      <w:r w:rsidRPr="00854D1C">
        <w:rPr>
          <w:sz w:val="24"/>
        </w:rPr>
        <w:t xml:space="preserve"> but may be amended from time to time by the Authority.</w:t>
      </w:r>
    </w:p>
    <w:p w14:paraId="06A391CB" w14:textId="6214071B" w:rsidR="00C149EC" w:rsidRPr="00854D1C" w:rsidRDefault="005D0D6C" w:rsidP="002A3DCC">
      <w:pPr>
        <w:pStyle w:val="Style8"/>
        <w:numPr>
          <w:ilvl w:val="1"/>
          <w:numId w:val="19"/>
        </w:numPr>
        <w:ind w:left="1418" w:hanging="851"/>
        <w:rPr>
          <w:sz w:val="24"/>
          <w:szCs w:val="22"/>
        </w:rPr>
      </w:pPr>
      <w:r w:rsidRPr="00854D1C">
        <w:rPr>
          <w:sz w:val="24"/>
          <w:szCs w:val="22"/>
        </w:rPr>
        <w:t>Schedu</w:t>
      </w:r>
      <w:r w:rsidRPr="00B42138">
        <w:rPr>
          <w:sz w:val="24"/>
          <w:szCs w:val="22"/>
        </w:rPr>
        <w:t xml:space="preserve">le </w:t>
      </w:r>
      <w:r w:rsidR="00C149EC" w:rsidRPr="00B42138">
        <w:rPr>
          <w:sz w:val="24"/>
          <w:szCs w:val="22"/>
        </w:rPr>
        <w:t>2b</w:t>
      </w:r>
      <w:r w:rsidRPr="00B42138">
        <w:rPr>
          <w:sz w:val="24"/>
          <w:szCs w:val="22"/>
        </w:rPr>
        <w:t xml:space="preserve"> with</w:t>
      </w:r>
      <w:r w:rsidRPr="00854D1C">
        <w:rPr>
          <w:sz w:val="24"/>
          <w:szCs w:val="22"/>
        </w:rPr>
        <w:t xml:space="preserve">in the </w:t>
      </w:r>
      <w:r w:rsidR="00AD5B8D">
        <w:rPr>
          <w:sz w:val="24"/>
          <w:szCs w:val="22"/>
        </w:rPr>
        <w:t>framework agreement</w:t>
      </w:r>
      <w:r w:rsidRPr="00854D1C">
        <w:rPr>
          <w:sz w:val="24"/>
          <w:szCs w:val="22"/>
        </w:rPr>
        <w:t xml:space="preserve"> </w:t>
      </w:r>
      <w:r w:rsidR="00C149EC" w:rsidRPr="00854D1C">
        <w:rPr>
          <w:sz w:val="24"/>
          <w:szCs w:val="22"/>
        </w:rPr>
        <w:t xml:space="preserve">will enable </w:t>
      </w:r>
      <w:r w:rsidR="00A70F7F">
        <w:rPr>
          <w:sz w:val="24"/>
          <w:szCs w:val="22"/>
        </w:rPr>
        <w:t>buyers</w:t>
      </w:r>
      <w:r w:rsidR="00C149EC" w:rsidRPr="00854D1C">
        <w:rPr>
          <w:sz w:val="24"/>
          <w:szCs w:val="22"/>
        </w:rPr>
        <w:t xml:space="preserve"> (including the Authority) to place orders with </w:t>
      </w:r>
      <w:r w:rsidR="00AD5B8D">
        <w:rPr>
          <w:sz w:val="24"/>
          <w:szCs w:val="22"/>
        </w:rPr>
        <w:t>supplier</w:t>
      </w:r>
      <w:r w:rsidR="00C149EC" w:rsidRPr="00854D1C">
        <w:rPr>
          <w:sz w:val="24"/>
          <w:szCs w:val="22"/>
        </w:rPr>
        <w:t>s for Ancillary Services.</w:t>
      </w:r>
    </w:p>
    <w:p w14:paraId="4ECD8EDF" w14:textId="5FDF9AE2" w:rsidR="00C149EC" w:rsidRPr="00854D1C" w:rsidRDefault="00C149EC" w:rsidP="002A3DCC">
      <w:pPr>
        <w:pStyle w:val="Style8"/>
        <w:numPr>
          <w:ilvl w:val="1"/>
          <w:numId w:val="19"/>
        </w:numPr>
        <w:ind w:left="1418" w:hanging="851"/>
        <w:rPr>
          <w:sz w:val="24"/>
          <w:szCs w:val="22"/>
        </w:rPr>
      </w:pPr>
      <w:r w:rsidRPr="00854D1C">
        <w:rPr>
          <w:sz w:val="24"/>
          <w:szCs w:val="22"/>
        </w:rPr>
        <w:t xml:space="preserve">The </w:t>
      </w:r>
      <w:r w:rsidR="00AD5B8D">
        <w:rPr>
          <w:sz w:val="24"/>
          <w:szCs w:val="22"/>
        </w:rPr>
        <w:t>framework agreement</w:t>
      </w:r>
      <w:r w:rsidRPr="00854D1C">
        <w:rPr>
          <w:sz w:val="24"/>
          <w:szCs w:val="22"/>
        </w:rPr>
        <w:t xml:space="preserve"> (including the Framework Schedules) terms and conditions are available in Attachment </w:t>
      </w:r>
      <w:r w:rsidR="00DA6572">
        <w:rPr>
          <w:sz w:val="24"/>
          <w:szCs w:val="22"/>
        </w:rPr>
        <w:t>13</w:t>
      </w:r>
      <w:r w:rsidRPr="00854D1C">
        <w:rPr>
          <w:sz w:val="24"/>
          <w:szCs w:val="22"/>
        </w:rPr>
        <w:t xml:space="preserve"> on the e-Sourcing Suite. Please review the </w:t>
      </w:r>
      <w:r w:rsidR="00AD5B8D">
        <w:rPr>
          <w:sz w:val="24"/>
          <w:szCs w:val="22"/>
        </w:rPr>
        <w:t>framework agreement</w:t>
      </w:r>
      <w:r w:rsidRPr="00854D1C">
        <w:rPr>
          <w:sz w:val="24"/>
          <w:szCs w:val="22"/>
        </w:rPr>
        <w:t xml:space="preserve"> carefully to understand the rights and obligations it confers on the parties.</w:t>
      </w:r>
    </w:p>
    <w:p w14:paraId="2F308BD1" w14:textId="3626FF4E" w:rsidR="00C149EC" w:rsidRPr="00854D1C" w:rsidRDefault="00A70F7F" w:rsidP="002A3DCC">
      <w:pPr>
        <w:pStyle w:val="Style8"/>
        <w:numPr>
          <w:ilvl w:val="1"/>
          <w:numId w:val="19"/>
        </w:numPr>
        <w:ind w:left="1418" w:hanging="851"/>
        <w:rPr>
          <w:sz w:val="24"/>
          <w:szCs w:val="22"/>
        </w:rPr>
      </w:pPr>
      <w:r>
        <w:rPr>
          <w:sz w:val="24"/>
          <w:szCs w:val="22"/>
        </w:rPr>
        <w:t>F</w:t>
      </w:r>
      <w:r w:rsidR="00AD5B8D">
        <w:rPr>
          <w:sz w:val="24"/>
          <w:szCs w:val="22"/>
        </w:rPr>
        <w:t>ramework agreement</w:t>
      </w:r>
      <w:r w:rsidR="00C149EC" w:rsidRPr="00854D1C">
        <w:rPr>
          <w:sz w:val="24"/>
          <w:szCs w:val="22"/>
        </w:rPr>
        <w:t xml:space="preserve"> (including the Framework Schedules) terms are non-negotiable, whether during the Procurement or post award. However, you may seek clarification of any points of ambiguity or apparent error in relation to the terms throughout the clarification period (see paragraph </w:t>
      </w:r>
      <w:r w:rsidR="00DA6572">
        <w:rPr>
          <w:sz w:val="24"/>
          <w:szCs w:val="22"/>
        </w:rPr>
        <w:t>6</w:t>
      </w:r>
      <w:r w:rsidR="00C149EC" w:rsidRPr="00854D1C">
        <w:rPr>
          <w:sz w:val="24"/>
          <w:szCs w:val="22"/>
        </w:rPr>
        <w:t>).</w:t>
      </w:r>
    </w:p>
    <w:p w14:paraId="34303AF4" w14:textId="052C581E" w:rsidR="00C149EC" w:rsidRPr="00854D1C" w:rsidRDefault="00C149EC" w:rsidP="002A3DCC">
      <w:pPr>
        <w:pStyle w:val="Style8"/>
        <w:numPr>
          <w:ilvl w:val="1"/>
          <w:numId w:val="19"/>
        </w:numPr>
        <w:ind w:left="1418" w:hanging="851"/>
        <w:rPr>
          <w:sz w:val="24"/>
          <w:szCs w:val="22"/>
        </w:rPr>
      </w:pPr>
      <w:r w:rsidRPr="00854D1C">
        <w:rPr>
          <w:sz w:val="24"/>
          <w:szCs w:val="22"/>
        </w:rPr>
        <w:t xml:space="preserve">Following the Authority’s decision to award, the </w:t>
      </w:r>
      <w:r w:rsidR="00AD5B8D">
        <w:rPr>
          <w:sz w:val="24"/>
          <w:szCs w:val="22"/>
        </w:rPr>
        <w:t>Framework agreement</w:t>
      </w:r>
      <w:r w:rsidRPr="00854D1C">
        <w:rPr>
          <w:sz w:val="24"/>
          <w:szCs w:val="22"/>
        </w:rPr>
        <w:t xml:space="preserve"> will be updated to incorporate elements of the </w:t>
      </w:r>
      <w:r w:rsidR="00A70F7F">
        <w:rPr>
          <w:sz w:val="24"/>
          <w:szCs w:val="22"/>
        </w:rPr>
        <w:t>bid</w:t>
      </w:r>
      <w:r w:rsidRPr="00854D1C">
        <w:rPr>
          <w:sz w:val="24"/>
          <w:szCs w:val="22"/>
        </w:rPr>
        <w:t xml:space="preserve"> including (but not limited to) the successful </w:t>
      </w:r>
      <w:r w:rsidR="00A70F7F">
        <w:rPr>
          <w:sz w:val="24"/>
          <w:szCs w:val="22"/>
        </w:rPr>
        <w:t>bidder</w:t>
      </w:r>
      <w:r w:rsidRPr="00854D1C">
        <w:rPr>
          <w:sz w:val="24"/>
          <w:szCs w:val="22"/>
        </w:rPr>
        <w:t>’s charges and the approach to deli</w:t>
      </w:r>
      <w:r w:rsidR="00AD5B8D">
        <w:rPr>
          <w:sz w:val="24"/>
          <w:szCs w:val="22"/>
        </w:rPr>
        <w:t>vering the goods and s</w:t>
      </w:r>
      <w:r w:rsidRPr="00854D1C">
        <w:rPr>
          <w:sz w:val="24"/>
          <w:szCs w:val="22"/>
        </w:rPr>
        <w:t>ervices</w:t>
      </w:r>
      <w:r w:rsidR="007078C9">
        <w:rPr>
          <w:sz w:val="24"/>
          <w:szCs w:val="22"/>
        </w:rPr>
        <w:t xml:space="preserve"> provided as part of the Attachment 3 Pricing Matrix responses</w:t>
      </w:r>
      <w:r w:rsidRPr="00854D1C">
        <w:rPr>
          <w:sz w:val="24"/>
          <w:szCs w:val="22"/>
        </w:rPr>
        <w:t xml:space="preserve">. </w:t>
      </w:r>
      <w:bookmarkStart w:id="28" w:name="3znysh7" w:colFirst="0" w:colLast="0"/>
      <w:bookmarkEnd w:id="28"/>
    </w:p>
    <w:p w14:paraId="0393A015" w14:textId="20E46984" w:rsidR="00C149EC" w:rsidRPr="00854D1C" w:rsidRDefault="00C149EC" w:rsidP="002A3DCC">
      <w:pPr>
        <w:pStyle w:val="Style8"/>
        <w:numPr>
          <w:ilvl w:val="1"/>
          <w:numId w:val="19"/>
        </w:numPr>
        <w:ind w:left="1418" w:hanging="851"/>
        <w:rPr>
          <w:sz w:val="24"/>
          <w:szCs w:val="22"/>
        </w:rPr>
      </w:pPr>
      <w:r w:rsidRPr="00854D1C">
        <w:rPr>
          <w:sz w:val="24"/>
          <w:szCs w:val="22"/>
        </w:rPr>
        <w:t xml:space="preserve">The Authority will manage the overall performance of the </w:t>
      </w:r>
      <w:r w:rsidR="00AD5B8D">
        <w:rPr>
          <w:sz w:val="24"/>
          <w:szCs w:val="22"/>
        </w:rPr>
        <w:t>Framework agreement</w:t>
      </w:r>
      <w:r w:rsidRPr="00854D1C">
        <w:rPr>
          <w:sz w:val="24"/>
          <w:szCs w:val="22"/>
        </w:rPr>
        <w:t xml:space="preserve"> by </w:t>
      </w:r>
      <w:r w:rsidR="00AD5B8D">
        <w:rPr>
          <w:sz w:val="24"/>
          <w:szCs w:val="22"/>
        </w:rPr>
        <w:t>supplier</w:t>
      </w:r>
      <w:r w:rsidRPr="00854D1C">
        <w:rPr>
          <w:sz w:val="24"/>
          <w:szCs w:val="22"/>
        </w:rPr>
        <w:t xml:space="preserve">s and receive any </w:t>
      </w:r>
      <w:r w:rsidR="00DA6572">
        <w:rPr>
          <w:sz w:val="24"/>
          <w:szCs w:val="22"/>
        </w:rPr>
        <w:t>Customer Commission Payments</w:t>
      </w:r>
      <w:r w:rsidRPr="00854D1C">
        <w:rPr>
          <w:sz w:val="24"/>
          <w:szCs w:val="22"/>
        </w:rPr>
        <w:t xml:space="preserve"> payable by </w:t>
      </w:r>
      <w:r w:rsidR="00AD5B8D">
        <w:rPr>
          <w:sz w:val="24"/>
          <w:szCs w:val="22"/>
        </w:rPr>
        <w:t>supplier</w:t>
      </w:r>
      <w:r w:rsidRPr="00854D1C">
        <w:rPr>
          <w:sz w:val="24"/>
          <w:szCs w:val="22"/>
        </w:rPr>
        <w:t>s as defined (as “Commission</w:t>
      </w:r>
      <w:r w:rsidR="00DA6572">
        <w:rPr>
          <w:sz w:val="24"/>
          <w:szCs w:val="22"/>
        </w:rPr>
        <w:t xml:space="preserve"> Payments</w:t>
      </w:r>
      <w:r w:rsidRPr="00854D1C">
        <w:rPr>
          <w:sz w:val="24"/>
          <w:szCs w:val="22"/>
        </w:rPr>
        <w:t xml:space="preserve">”) in clause 5 in the </w:t>
      </w:r>
      <w:r w:rsidR="00AD5B8D">
        <w:rPr>
          <w:sz w:val="24"/>
          <w:szCs w:val="22"/>
        </w:rPr>
        <w:t>Framework agreement</w:t>
      </w:r>
      <w:r w:rsidRPr="00854D1C">
        <w:rPr>
          <w:sz w:val="24"/>
          <w:szCs w:val="22"/>
        </w:rPr>
        <w:t>.</w:t>
      </w:r>
    </w:p>
    <w:p w14:paraId="27B45C10" w14:textId="78DA6311" w:rsidR="00C149EC" w:rsidRPr="00854D1C" w:rsidRDefault="00A70F7F" w:rsidP="002A3DCC">
      <w:pPr>
        <w:pStyle w:val="Style8"/>
        <w:numPr>
          <w:ilvl w:val="1"/>
          <w:numId w:val="19"/>
        </w:numPr>
        <w:ind w:left="1418" w:hanging="851"/>
        <w:rPr>
          <w:sz w:val="24"/>
          <w:szCs w:val="22"/>
        </w:rPr>
      </w:pPr>
      <w:r>
        <w:rPr>
          <w:sz w:val="24"/>
          <w:szCs w:val="22"/>
        </w:rPr>
        <w:t>Buyers</w:t>
      </w:r>
    </w:p>
    <w:p w14:paraId="4256DF28" w14:textId="7AAD6C0F" w:rsidR="00C149EC" w:rsidRPr="00854D1C" w:rsidRDefault="00854D1C" w:rsidP="00854D1C">
      <w:pPr>
        <w:pStyle w:val="Style9"/>
        <w:numPr>
          <w:ilvl w:val="0"/>
          <w:numId w:val="0"/>
        </w:numPr>
        <w:ind w:left="1985" w:hanging="851"/>
        <w:rPr>
          <w:sz w:val="24"/>
        </w:rPr>
      </w:pPr>
      <w:r w:rsidRPr="00854D1C">
        <w:rPr>
          <w:sz w:val="24"/>
        </w:rPr>
        <w:t>10.8.1</w:t>
      </w:r>
      <w:r w:rsidR="005B5DEA" w:rsidRPr="00854D1C">
        <w:rPr>
          <w:sz w:val="24"/>
        </w:rPr>
        <w:tab/>
      </w:r>
      <w:r w:rsidR="00C149EC" w:rsidRPr="00854D1C">
        <w:rPr>
          <w:sz w:val="24"/>
        </w:rPr>
        <w:t xml:space="preserve">The </w:t>
      </w:r>
      <w:r w:rsidR="00AD5B8D">
        <w:rPr>
          <w:sz w:val="24"/>
        </w:rPr>
        <w:t>Framework agreement</w:t>
      </w:r>
      <w:r w:rsidR="00C149EC" w:rsidRPr="00854D1C">
        <w:rPr>
          <w:sz w:val="24"/>
        </w:rPr>
        <w:t xml:space="preserve"> will be available for use by potential </w:t>
      </w:r>
      <w:r w:rsidR="005B5DEA">
        <w:rPr>
          <w:sz w:val="24"/>
        </w:rPr>
        <w:t>C</w:t>
      </w:r>
      <w:r w:rsidR="005B5DEA" w:rsidRPr="00854D1C">
        <w:rPr>
          <w:sz w:val="24"/>
        </w:rPr>
        <w:t xml:space="preserve">ustomers </w:t>
      </w:r>
      <w:r w:rsidR="00C149EC" w:rsidRPr="00854D1C">
        <w:rPr>
          <w:sz w:val="24"/>
        </w:rPr>
        <w:t>which include but are not limited to Central Government departments and their Arm’s Length Bodies and Agencies; Non Departmental Public Bodies (NDPB); NHS bodies; Local Authorities and Police Forces, Elected Police Commissioners and Emergency Services and as described in the OJEU Contract Notice.</w:t>
      </w:r>
    </w:p>
    <w:p w14:paraId="2B57CC64" w14:textId="22963FEA" w:rsidR="00C149EC" w:rsidRPr="00854D1C" w:rsidRDefault="00854D1C" w:rsidP="00854D1C">
      <w:pPr>
        <w:pStyle w:val="Style9"/>
        <w:numPr>
          <w:ilvl w:val="0"/>
          <w:numId w:val="0"/>
        </w:numPr>
        <w:ind w:left="1985" w:hanging="851"/>
        <w:rPr>
          <w:sz w:val="24"/>
        </w:rPr>
      </w:pPr>
      <w:r w:rsidRPr="00854D1C">
        <w:rPr>
          <w:sz w:val="24"/>
        </w:rPr>
        <w:t>10.8.2</w:t>
      </w:r>
      <w:r w:rsidRPr="00854D1C">
        <w:rPr>
          <w:sz w:val="24"/>
        </w:rPr>
        <w:tab/>
      </w:r>
      <w:r w:rsidR="00C149EC" w:rsidRPr="00854D1C">
        <w:rPr>
          <w:sz w:val="24"/>
        </w:rPr>
        <w:t xml:space="preserve">Entities which are not public sector bodies may also use the </w:t>
      </w:r>
      <w:r w:rsidR="00AD5B8D">
        <w:rPr>
          <w:sz w:val="24"/>
        </w:rPr>
        <w:t>Framework agreement</w:t>
      </w:r>
      <w:r w:rsidR="00C149EC" w:rsidRPr="00854D1C">
        <w:rPr>
          <w:sz w:val="24"/>
        </w:rPr>
        <w:t xml:space="preserve"> if the Authority is satisfied that:</w:t>
      </w:r>
    </w:p>
    <w:p w14:paraId="2B698643" w14:textId="349563BF" w:rsidR="00C149EC" w:rsidRPr="00854D1C" w:rsidRDefault="00854D1C" w:rsidP="00854D1C">
      <w:pPr>
        <w:pStyle w:val="Style9"/>
        <w:numPr>
          <w:ilvl w:val="0"/>
          <w:numId w:val="0"/>
        </w:numPr>
        <w:ind w:left="3404" w:hanging="1419"/>
        <w:rPr>
          <w:sz w:val="24"/>
        </w:rPr>
      </w:pPr>
      <w:r w:rsidRPr="00854D1C">
        <w:rPr>
          <w:sz w:val="24"/>
        </w:rPr>
        <w:t>10.8.2.1</w:t>
      </w:r>
      <w:r w:rsidRPr="00854D1C">
        <w:rPr>
          <w:sz w:val="24"/>
        </w:rPr>
        <w:tab/>
      </w:r>
      <w:r w:rsidR="00AD5B8D">
        <w:rPr>
          <w:sz w:val="24"/>
        </w:rPr>
        <w:t>such entity is calling-off goods and s</w:t>
      </w:r>
      <w:r w:rsidR="00C149EC" w:rsidRPr="00854D1C">
        <w:rPr>
          <w:sz w:val="24"/>
        </w:rPr>
        <w:t xml:space="preserve">ervices directly, solely and exclusively in order to satisfy contractual obligations to one or more public sector bodies, all of </w:t>
      </w:r>
      <w:r w:rsidR="00C149EC" w:rsidRPr="00854D1C">
        <w:rPr>
          <w:sz w:val="24"/>
        </w:rPr>
        <w:lastRenderedPageBreak/>
        <w:t xml:space="preserve">which are entitled to use the </w:t>
      </w:r>
      <w:r w:rsidR="00AD5B8D">
        <w:rPr>
          <w:sz w:val="24"/>
        </w:rPr>
        <w:t>Framework agreement</w:t>
      </w:r>
      <w:r w:rsidR="00C149EC" w:rsidRPr="00854D1C">
        <w:rPr>
          <w:sz w:val="24"/>
        </w:rPr>
        <w:t xml:space="preserve"> on their own account;</w:t>
      </w:r>
    </w:p>
    <w:p w14:paraId="4C158F7B" w14:textId="748E3CDB" w:rsidR="00C149EC" w:rsidRPr="00854D1C" w:rsidRDefault="00854D1C" w:rsidP="00854D1C">
      <w:pPr>
        <w:pStyle w:val="Style9"/>
        <w:numPr>
          <w:ilvl w:val="0"/>
          <w:numId w:val="0"/>
        </w:numPr>
        <w:ind w:left="3404" w:hanging="1419"/>
        <w:rPr>
          <w:sz w:val="24"/>
        </w:rPr>
      </w:pPr>
      <w:r w:rsidRPr="00854D1C">
        <w:rPr>
          <w:sz w:val="24"/>
        </w:rPr>
        <w:t>10.8.2.2</w:t>
      </w:r>
      <w:r w:rsidRPr="00854D1C">
        <w:rPr>
          <w:sz w:val="24"/>
        </w:rPr>
        <w:tab/>
      </w:r>
      <w:proofErr w:type="gramStart"/>
      <w:r w:rsidR="00AD5B8D">
        <w:rPr>
          <w:sz w:val="24"/>
        </w:rPr>
        <w:t>all</w:t>
      </w:r>
      <w:proofErr w:type="gramEnd"/>
      <w:r w:rsidR="00AD5B8D">
        <w:rPr>
          <w:sz w:val="24"/>
        </w:rPr>
        <w:t xml:space="preserve"> goods and s</w:t>
      </w:r>
      <w:r w:rsidR="00C149EC" w:rsidRPr="00854D1C">
        <w:rPr>
          <w:sz w:val="24"/>
        </w:rPr>
        <w:t>ervices to be called-off by it are to be used directly, solely and exclusively to provide electricity at sites occupi</w:t>
      </w:r>
      <w:r w:rsidR="0014360E">
        <w:rPr>
          <w:sz w:val="24"/>
        </w:rPr>
        <w:t>ed by such public sector body/</w:t>
      </w:r>
      <w:proofErr w:type="spellStart"/>
      <w:r w:rsidR="0014360E">
        <w:rPr>
          <w:sz w:val="24"/>
        </w:rPr>
        <w:t>ies</w:t>
      </w:r>
      <w:proofErr w:type="spellEnd"/>
      <w:r w:rsidR="00C149EC" w:rsidRPr="00854D1C">
        <w:rPr>
          <w:sz w:val="24"/>
        </w:rPr>
        <w:t xml:space="preserve">; </w:t>
      </w:r>
    </w:p>
    <w:p w14:paraId="3F5CB1AB" w14:textId="06AB32A8" w:rsidR="00C149EC" w:rsidRPr="001F1633" w:rsidRDefault="00854D1C" w:rsidP="00B42138">
      <w:pPr>
        <w:pStyle w:val="Style9"/>
        <w:numPr>
          <w:ilvl w:val="0"/>
          <w:numId w:val="0"/>
        </w:numPr>
        <w:ind w:left="3404" w:hanging="1419"/>
        <w:rPr>
          <w:sz w:val="24"/>
        </w:rPr>
      </w:pPr>
      <w:r w:rsidRPr="00854D1C">
        <w:rPr>
          <w:sz w:val="24"/>
        </w:rPr>
        <w:t>10.8.2.3</w:t>
      </w:r>
      <w:r w:rsidRPr="00854D1C">
        <w:rPr>
          <w:sz w:val="24"/>
        </w:rPr>
        <w:tab/>
      </w:r>
      <w:proofErr w:type="gramStart"/>
      <w:r w:rsidR="00C149EC" w:rsidRPr="00854D1C">
        <w:rPr>
          <w:sz w:val="24"/>
        </w:rPr>
        <w:t>and</w:t>
      </w:r>
      <w:proofErr w:type="gramEnd"/>
      <w:r w:rsidR="00C149EC" w:rsidRPr="00854D1C">
        <w:rPr>
          <w:sz w:val="24"/>
        </w:rPr>
        <w:t xml:space="preserve"> it will pass the benefit of the </w:t>
      </w:r>
      <w:r w:rsidR="00AD5B8D">
        <w:rPr>
          <w:sz w:val="24"/>
        </w:rPr>
        <w:t>call-off contract</w:t>
      </w:r>
      <w:r w:rsidR="00C149EC" w:rsidRPr="00854D1C">
        <w:rPr>
          <w:sz w:val="24"/>
        </w:rPr>
        <w:t xml:space="preserve"> to </w:t>
      </w:r>
      <w:r w:rsidR="0014360E">
        <w:rPr>
          <w:sz w:val="24"/>
        </w:rPr>
        <w:t>such public sector body/</w:t>
      </w:r>
      <w:proofErr w:type="spellStart"/>
      <w:r w:rsidR="00C149EC" w:rsidRPr="00854D1C">
        <w:rPr>
          <w:sz w:val="24"/>
        </w:rPr>
        <w:t>ies</w:t>
      </w:r>
      <w:proofErr w:type="spellEnd"/>
      <w:r w:rsidR="00C149EC" w:rsidRPr="00854D1C">
        <w:rPr>
          <w:sz w:val="24"/>
        </w:rPr>
        <w:t>) directly, in full and on a purely “pass-through” basis. Accordingly there must be no mark-up, management fee, service charge or any similar cost solely in relation to the supply of energy imposed on the relevant public sector</w:t>
      </w:r>
      <w:r w:rsidR="0014360E">
        <w:rPr>
          <w:sz w:val="24"/>
        </w:rPr>
        <w:t xml:space="preserve"> body/</w:t>
      </w:r>
      <w:proofErr w:type="spellStart"/>
      <w:r w:rsidR="0014360E">
        <w:rPr>
          <w:sz w:val="24"/>
        </w:rPr>
        <w:t>ies</w:t>
      </w:r>
      <w:proofErr w:type="spellEnd"/>
      <w:r w:rsidR="00C149EC" w:rsidRPr="00854D1C">
        <w:rPr>
          <w:sz w:val="24"/>
        </w:rPr>
        <w:t xml:space="preserve">, who must be able to benefit from the terms of the </w:t>
      </w:r>
      <w:r w:rsidR="00AD5B8D">
        <w:rPr>
          <w:sz w:val="24"/>
        </w:rPr>
        <w:t>Framework agreement</w:t>
      </w:r>
      <w:r w:rsidR="00C149EC" w:rsidRPr="00854D1C">
        <w:rPr>
          <w:sz w:val="24"/>
        </w:rPr>
        <w:t xml:space="preserve"> in a like manner and to the same extent as if using the </w:t>
      </w:r>
      <w:r w:rsidR="00AD5B8D">
        <w:rPr>
          <w:sz w:val="24"/>
        </w:rPr>
        <w:t>Framework agreement</w:t>
      </w:r>
      <w:r w:rsidR="00B42138">
        <w:rPr>
          <w:sz w:val="24"/>
        </w:rPr>
        <w:t xml:space="preserve"> on its/their own account.</w:t>
      </w:r>
    </w:p>
    <w:p w14:paraId="26D131F8" w14:textId="07963676" w:rsidR="00C149EC" w:rsidRPr="00854D1C" w:rsidRDefault="00854D1C" w:rsidP="00854D1C">
      <w:pPr>
        <w:pStyle w:val="Style9"/>
        <w:numPr>
          <w:ilvl w:val="0"/>
          <w:numId w:val="0"/>
        </w:numPr>
        <w:ind w:left="1985" w:hanging="851"/>
        <w:rPr>
          <w:sz w:val="24"/>
        </w:rPr>
      </w:pPr>
      <w:r w:rsidRPr="001F1633">
        <w:rPr>
          <w:sz w:val="24"/>
        </w:rPr>
        <w:t>10.8.</w:t>
      </w:r>
      <w:r w:rsidR="00B42138">
        <w:rPr>
          <w:sz w:val="24"/>
        </w:rPr>
        <w:t>3</w:t>
      </w:r>
      <w:r w:rsidRPr="001F1633">
        <w:rPr>
          <w:sz w:val="24"/>
        </w:rPr>
        <w:tab/>
      </w:r>
      <w:r w:rsidR="00C149EC" w:rsidRPr="001F1633">
        <w:rPr>
          <w:sz w:val="24"/>
        </w:rPr>
        <w:t xml:space="preserve">Subject to paragraph </w:t>
      </w:r>
      <w:r w:rsidR="001F1633" w:rsidRPr="00D22385">
        <w:rPr>
          <w:sz w:val="24"/>
        </w:rPr>
        <w:t>10</w:t>
      </w:r>
      <w:r w:rsidR="00C149EC" w:rsidRPr="001F1633">
        <w:rPr>
          <w:sz w:val="24"/>
        </w:rPr>
        <w:t>.8.2 any</w:t>
      </w:r>
      <w:r w:rsidR="00C149EC" w:rsidRPr="00854D1C">
        <w:rPr>
          <w:sz w:val="24"/>
        </w:rPr>
        <w:t xml:space="preserve"> relevant Con</w:t>
      </w:r>
      <w:r w:rsidR="00AD5B8D">
        <w:rPr>
          <w:sz w:val="24"/>
        </w:rPr>
        <w:t>tracting Body may purchase the goods and s</w:t>
      </w:r>
      <w:r w:rsidR="00C149EC" w:rsidRPr="00854D1C">
        <w:rPr>
          <w:sz w:val="24"/>
        </w:rPr>
        <w:t xml:space="preserve">ervices from any supplier outside of the </w:t>
      </w:r>
      <w:r w:rsidR="00AD5B8D">
        <w:rPr>
          <w:sz w:val="24"/>
        </w:rPr>
        <w:t>Framework agreement</w:t>
      </w:r>
      <w:r w:rsidR="00C149EC" w:rsidRPr="00854D1C">
        <w:rPr>
          <w:sz w:val="24"/>
        </w:rPr>
        <w:t xml:space="preserve">. Being appointed to this </w:t>
      </w:r>
      <w:r w:rsidR="00AD5B8D">
        <w:rPr>
          <w:sz w:val="24"/>
        </w:rPr>
        <w:t>Framework agreement</w:t>
      </w:r>
      <w:r w:rsidR="00C149EC" w:rsidRPr="00854D1C">
        <w:rPr>
          <w:sz w:val="24"/>
        </w:rPr>
        <w:t xml:space="preserve"> does not confer an exclusive right to supply on a </w:t>
      </w:r>
      <w:r w:rsidR="00AD5B8D">
        <w:rPr>
          <w:sz w:val="24"/>
        </w:rPr>
        <w:t>supplier</w:t>
      </w:r>
      <w:r w:rsidR="00C149EC" w:rsidRPr="00854D1C">
        <w:rPr>
          <w:sz w:val="24"/>
        </w:rPr>
        <w:t xml:space="preserve"> or guarantee that a </w:t>
      </w:r>
      <w:r w:rsidR="00AD5B8D">
        <w:rPr>
          <w:sz w:val="24"/>
        </w:rPr>
        <w:t>supplier</w:t>
      </w:r>
      <w:r w:rsidR="00C149EC" w:rsidRPr="00854D1C">
        <w:rPr>
          <w:sz w:val="24"/>
        </w:rPr>
        <w:t xml:space="preserve"> will receive any business at all under the </w:t>
      </w:r>
      <w:r w:rsidR="00AD5B8D">
        <w:rPr>
          <w:sz w:val="24"/>
        </w:rPr>
        <w:t>Framework agreement</w:t>
      </w:r>
      <w:r w:rsidRPr="00854D1C">
        <w:rPr>
          <w:sz w:val="24"/>
        </w:rPr>
        <w:t>.</w:t>
      </w:r>
    </w:p>
    <w:p w14:paraId="02B372B3" w14:textId="77777777" w:rsidR="00080268" w:rsidRPr="008A30A0" w:rsidRDefault="00080268" w:rsidP="001C069B">
      <w:pPr>
        <w:widowControl w:val="0"/>
        <w:spacing w:after="200" w:line="276" w:lineRule="auto"/>
        <w:rPr>
          <w:rFonts w:ascii="Arial" w:hAnsi="Arial" w:cs="Arial"/>
          <w:sz w:val="24"/>
          <w:szCs w:val="24"/>
        </w:rPr>
      </w:pPr>
    </w:p>
    <w:p w14:paraId="3AEFEF8E" w14:textId="77777777" w:rsidR="008A30A0" w:rsidRDefault="008A30A0" w:rsidP="008A30A0">
      <w:r>
        <w:br w:type="page"/>
      </w:r>
    </w:p>
    <w:p w14:paraId="772EF39D" w14:textId="77777777" w:rsidR="001C069B" w:rsidRDefault="001C069B" w:rsidP="008A30A0">
      <w:pPr>
        <w:spacing w:after="200" w:line="276" w:lineRule="auto"/>
        <w:sectPr w:rsidR="001C069B" w:rsidSect="008127E4">
          <w:headerReference w:type="default" r:id="rId11"/>
          <w:footerReference w:type="default" r:id="rId12"/>
          <w:pgSz w:w="11906" w:h="16838"/>
          <w:pgMar w:top="1440" w:right="1440" w:bottom="1440" w:left="1440" w:header="708" w:footer="113" w:gutter="0"/>
          <w:pgNumType w:start="0"/>
          <w:cols w:space="708"/>
          <w:titlePg/>
          <w:docGrid w:linePitch="360"/>
        </w:sectPr>
      </w:pPr>
    </w:p>
    <w:p w14:paraId="38DF4D97" w14:textId="36A18A66" w:rsidR="008A30A0" w:rsidRPr="008A30A0" w:rsidRDefault="008A30A0" w:rsidP="005076DB">
      <w:pPr>
        <w:pStyle w:val="GPSL1CLAUSEHEADING"/>
      </w:pPr>
      <w:bookmarkStart w:id="29" w:name="_Toc504998608"/>
      <w:bookmarkStart w:id="30" w:name="_Toc3973979"/>
      <w:r w:rsidRPr="001C069B">
        <w:lastRenderedPageBreak/>
        <w:t>The Armed Forces Covenant</w:t>
      </w:r>
      <w:bookmarkEnd w:id="29"/>
      <w:bookmarkEnd w:id="30"/>
    </w:p>
    <w:p w14:paraId="56690531" w14:textId="355434A5" w:rsidR="008A30A0" w:rsidRPr="00AA02A4" w:rsidRDefault="008A30A0" w:rsidP="00AA02A4">
      <w:pPr>
        <w:pStyle w:val="Style8"/>
        <w:numPr>
          <w:ilvl w:val="1"/>
          <w:numId w:val="19"/>
        </w:numPr>
        <w:ind w:left="1418" w:hanging="851"/>
        <w:rPr>
          <w:sz w:val="24"/>
        </w:rPr>
      </w:pPr>
      <w:r w:rsidRPr="005076DB">
        <w:rPr>
          <w:sz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15F91AFF" w14:textId="1937214D" w:rsidR="008A30A0" w:rsidRPr="005076DB" w:rsidRDefault="008A30A0" w:rsidP="005076DB">
      <w:pPr>
        <w:pStyle w:val="Style8"/>
        <w:numPr>
          <w:ilvl w:val="1"/>
          <w:numId w:val="19"/>
        </w:numPr>
        <w:ind w:left="1418" w:hanging="851"/>
        <w:rPr>
          <w:sz w:val="24"/>
        </w:rPr>
      </w:pPr>
      <w:r w:rsidRPr="005076DB">
        <w:rPr>
          <w:sz w:val="24"/>
        </w:rPr>
        <w:t>The Covenant’s 2 principles are that:</w:t>
      </w:r>
    </w:p>
    <w:p w14:paraId="108D5539" w14:textId="77777777" w:rsidR="008A30A0" w:rsidRPr="008A30A0" w:rsidRDefault="008A30A0" w:rsidP="005076DB">
      <w:pPr>
        <w:numPr>
          <w:ilvl w:val="0"/>
          <w:numId w:val="17"/>
        </w:numPr>
        <w:pBdr>
          <w:top w:val="nil"/>
          <w:left w:val="nil"/>
          <w:bottom w:val="nil"/>
          <w:right w:val="nil"/>
          <w:between w:val="nil"/>
        </w:pBdr>
        <w:spacing w:after="200" w:line="276" w:lineRule="auto"/>
        <w:ind w:left="1418" w:firstLine="0"/>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5076DB">
      <w:pPr>
        <w:numPr>
          <w:ilvl w:val="0"/>
          <w:numId w:val="17"/>
        </w:numPr>
        <w:pBdr>
          <w:top w:val="nil"/>
          <w:left w:val="nil"/>
          <w:bottom w:val="nil"/>
          <w:right w:val="nil"/>
          <w:between w:val="nil"/>
        </w:pBdr>
        <w:spacing w:after="200" w:line="276" w:lineRule="auto"/>
        <w:ind w:left="1418" w:firstLine="0"/>
        <w:rPr>
          <w:rFonts w:ascii="Arial" w:hAnsi="Arial" w:cs="Arial"/>
          <w:sz w:val="24"/>
          <w:szCs w:val="24"/>
        </w:rPr>
      </w:pPr>
      <w:proofErr w:type="gramStart"/>
      <w:r w:rsidRPr="008A30A0">
        <w:rPr>
          <w:rFonts w:ascii="Arial" w:hAnsi="Arial" w:cs="Arial"/>
          <w:sz w:val="24"/>
          <w:szCs w:val="24"/>
        </w:rPr>
        <w:t>special</w:t>
      </w:r>
      <w:proofErr w:type="gramEnd"/>
      <w:r w:rsidRPr="008A30A0">
        <w:rPr>
          <w:rFonts w:ascii="Arial" w:hAnsi="Arial" w:cs="Arial"/>
          <w:sz w:val="24"/>
          <w:szCs w:val="24"/>
        </w:rPr>
        <w:t xml:space="preserve"> consideration is appropriate in some cases, especially for those who have given most such as the injured and the bereaved. </w:t>
      </w:r>
    </w:p>
    <w:p w14:paraId="3160DD83" w14:textId="11D1E040" w:rsidR="008A30A0" w:rsidRPr="00AA02A4" w:rsidRDefault="008A30A0" w:rsidP="00AA02A4">
      <w:pPr>
        <w:pStyle w:val="ListParagraph"/>
        <w:spacing w:after="200" w:line="276" w:lineRule="auto"/>
        <w:ind w:left="1418"/>
        <w:rPr>
          <w:rFonts w:ascii="Arial" w:hAnsi="Arial" w:cs="Arial"/>
          <w:sz w:val="24"/>
          <w:szCs w:val="24"/>
        </w:rPr>
      </w:pPr>
      <w:r w:rsidRPr="008A30A0">
        <w:rPr>
          <w:rFonts w:ascii="Arial" w:hAnsi="Arial" w:cs="Arial"/>
          <w:sz w:val="24"/>
          <w:szCs w:val="24"/>
        </w:rPr>
        <w:t xml:space="preserve">We encourage all bidders, and their suppliers, to sign the Corporate Covenant, declaring their support for the Armed Forces community by displaying the values and behaviours set out therein. We encourage you to make </w:t>
      </w:r>
      <w:proofErr w:type="spellStart"/>
      <w:r w:rsidRPr="008A30A0">
        <w:rPr>
          <w:rFonts w:ascii="Arial" w:hAnsi="Arial" w:cs="Arial"/>
          <w:sz w:val="24"/>
          <w:szCs w:val="24"/>
        </w:rPr>
        <w:t>your</w:t>
      </w:r>
      <w:proofErr w:type="spellEnd"/>
      <w:hyperlink r:id="rId13">
        <w:r w:rsidRPr="008A30A0">
          <w:rPr>
            <w:rFonts w:ascii="Arial" w:hAnsi="Arial" w:cs="Arial"/>
            <w:sz w:val="24"/>
            <w:szCs w:val="24"/>
          </w:rPr>
          <w:t xml:space="preserve"> </w:t>
        </w:r>
      </w:hyperlink>
      <w:hyperlink r:id="rId14">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73D57C75" w14:textId="3FE1590B" w:rsidR="008A30A0" w:rsidRPr="00AA02A4" w:rsidRDefault="00696E51" w:rsidP="00AA02A4">
      <w:pPr>
        <w:pStyle w:val="Style8"/>
        <w:numPr>
          <w:ilvl w:val="1"/>
          <w:numId w:val="19"/>
        </w:numPr>
        <w:ind w:left="1418" w:hanging="851"/>
        <w:rPr>
          <w:sz w:val="24"/>
        </w:rPr>
      </w:pPr>
      <w:hyperlink r:id="rId15">
        <w:r w:rsidR="008A30A0" w:rsidRPr="007653B1">
          <w:rPr>
            <w:sz w:val="24"/>
          </w:rPr>
          <w:t>The Corporate Covenant</w:t>
        </w:r>
      </w:hyperlink>
      <w:r w:rsidR="008A30A0" w:rsidRPr="008A30A0">
        <w:rPr>
          <w:sz w:val="24"/>
        </w:rPr>
        <w:t xml:space="preserve"> </w:t>
      </w:r>
      <w:proofErr w:type="gramStart"/>
      <w:r w:rsidR="008A30A0" w:rsidRPr="008A30A0">
        <w:rPr>
          <w:sz w:val="24"/>
        </w:rPr>
        <w:t>gives</w:t>
      </w:r>
      <w:proofErr w:type="gramEnd"/>
      <w:r w:rsidR="008A30A0" w:rsidRPr="008A30A0">
        <w:rPr>
          <w:sz w:val="24"/>
        </w:rPr>
        <w:t xml:space="preserve"> guidance on the various ways you can demonstrate your support.</w:t>
      </w:r>
    </w:p>
    <w:p w14:paraId="60148904" w14:textId="77777777" w:rsidR="008A30A0" w:rsidRPr="008A30A0" w:rsidRDefault="008A30A0" w:rsidP="005076DB">
      <w:pPr>
        <w:pStyle w:val="Style8"/>
        <w:numPr>
          <w:ilvl w:val="1"/>
          <w:numId w:val="19"/>
        </w:numPr>
        <w:ind w:left="1418" w:hanging="851"/>
        <w:rPr>
          <w:sz w:val="24"/>
        </w:rPr>
      </w:pPr>
      <w:r w:rsidRPr="008A30A0">
        <w:rPr>
          <w:sz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5076DB">
      <w:pPr>
        <w:spacing w:after="200" w:line="276" w:lineRule="auto"/>
        <w:ind w:left="1134" w:firstLine="284"/>
        <w:rPr>
          <w:rFonts w:ascii="Arial" w:hAnsi="Arial" w:cs="Arial"/>
          <w:sz w:val="24"/>
          <w:szCs w:val="24"/>
        </w:rPr>
      </w:pPr>
      <w:r w:rsidRPr="008A30A0">
        <w:rPr>
          <w:rFonts w:ascii="Arial" w:hAnsi="Arial" w:cs="Arial"/>
          <w:sz w:val="24"/>
          <w:szCs w:val="24"/>
        </w:rPr>
        <w:t xml:space="preserve">Email address: </w:t>
      </w:r>
      <w:hyperlink r:id="rId16">
        <w:r w:rsidRPr="008A30A0">
          <w:rPr>
            <w:rFonts w:ascii="Arial" w:hAnsi="Arial" w:cs="Arial"/>
            <w:color w:val="1155CC"/>
            <w:sz w:val="24"/>
            <w:szCs w:val="24"/>
            <w:u w:val="single"/>
          </w:rPr>
          <w:t>covenant-mailbox@mod.uk</w:t>
        </w:r>
      </w:hyperlink>
    </w:p>
    <w:p w14:paraId="40EC48EA" w14:textId="77777777" w:rsidR="008A30A0" w:rsidRPr="008A30A0" w:rsidRDefault="008A30A0" w:rsidP="005076DB">
      <w:pPr>
        <w:spacing w:after="200" w:line="276" w:lineRule="auto"/>
        <w:ind w:left="1418"/>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BBAF0EC" w:rsidR="008A30A0" w:rsidRPr="008A30A0" w:rsidRDefault="005076DB" w:rsidP="005076DB">
      <w:pPr>
        <w:pStyle w:val="Style8"/>
        <w:numPr>
          <w:ilvl w:val="1"/>
          <w:numId w:val="19"/>
        </w:numPr>
        <w:ind w:left="1418" w:hanging="851"/>
        <w:rPr>
          <w:sz w:val="24"/>
        </w:rPr>
      </w:pPr>
      <w:r>
        <w:rPr>
          <w:sz w:val="24"/>
        </w:rPr>
        <w:t xml:space="preserve"> </w:t>
      </w:r>
      <w:r w:rsidR="008A30A0" w:rsidRPr="008A30A0">
        <w:rPr>
          <w:sz w:val="24"/>
        </w:rPr>
        <w:t>Paragraphs 1</w:t>
      </w:r>
      <w:r w:rsidR="00AB4C26">
        <w:rPr>
          <w:sz w:val="24"/>
        </w:rPr>
        <w:t>1.1</w:t>
      </w:r>
      <w:r w:rsidR="008A30A0" w:rsidRPr="008A30A0">
        <w:rPr>
          <w:sz w:val="24"/>
        </w:rPr>
        <w:t xml:space="preserve"> – </w:t>
      </w:r>
      <w:r w:rsidR="00AB4C26">
        <w:rPr>
          <w:sz w:val="24"/>
        </w:rPr>
        <w:t>11.4</w:t>
      </w:r>
      <w:r w:rsidR="008A30A0" w:rsidRPr="008A30A0">
        <w:rPr>
          <w:sz w:val="24"/>
        </w:rPr>
        <w:t xml:space="preserve"> above are not a condition of working with CCS now or in the future, nor will this issue form any part of the </w:t>
      </w:r>
      <w:r w:rsidR="00A70F7F">
        <w:rPr>
          <w:sz w:val="24"/>
        </w:rPr>
        <w:t>bid</w:t>
      </w:r>
      <w:r w:rsidR="008A30A0" w:rsidRPr="008A30A0">
        <w:rPr>
          <w:sz w:val="24"/>
        </w:rPr>
        <w:t xml:space="preserve">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A8663" w14:textId="77777777" w:rsidR="00696E51" w:rsidRDefault="00696E51" w:rsidP="000342DA">
      <w:pPr>
        <w:spacing w:after="0" w:line="240" w:lineRule="auto"/>
      </w:pPr>
      <w:r>
        <w:separator/>
      </w:r>
    </w:p>
  </w:endnote>
  <w:endnote w:type="continuationSeparator" w:id="0">
    <w:p w14:paraId="2CEFBFEC" w14:textId="77777777" w:rsidR="00696E51" w:rsidRDefault="00696E51" w:rsidP="000342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Yu Gothic UI"/>
    <w:charset w:val="86"/>
    <w:family w:val="auto"/>
    <w:pitch w:val="variable"/>
    <w:sig w:usb0="00000287"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DB58D7" w:rsidRDefault="00DB58D7">
    <w:pPr>
      <w:pStyle w:val="Footer"/>
      <w:jc w:val="center"/>
    </w:pPr>
  </w:p>
  <w:p w14:paraId="798501AC" w14:textId="64A3B634" w:rsidR="00DB58D7" w:rsidRPr="009A0970" w:rsidRDefault="00DB58D7">
    <w:pPr>
      <w:pStyle w:val="Footer"/>
      <w:rPr>
        <w:rFonts w:ascii="Arial" w:hAnsi="Arial" w:cs="Arial"/>
        <w:sz w:val="20"/>
      </w:rPr>
    </w:pPr>
    <w:r>
      <w:rPr>
        <w:rFonts w:ascii="Arial" w:hAnsi="Arial" w:cs="Arial"/>
        <w:sz w:val="20"/>
      </w:rPr>
      <w:t>Attachme</w:t>
    </w:r>
    <w:r w:rsidR="00C023B1">
      <w:rPr>
        <w:rFonts w:ascii="Arial" w:hAnsi="Arial" w:cs="Arial"/>
        <w:sz w:val="20"/>
      </w:rPr>
      <w:t>nt 1 - About the Framework v1</w:t>
    </w:r>
    <w:r w:rsidR="004124DE">
      <w:rPr>
        <w:rFonts w:ascii="Arial" w:hAnsi="Arial" w:cs="Arial"/>
        <w:sz w:val="20"/>
      </w:rPr>
      <w:t>.1</w:t>
    </w:r>
  </w:p>
  <w:p w14:paraId="1028C95D" w14:textId="7466C8B5" w:rsidR="00DB58D7" w:rsidRPr="009A0970" w:rsidRDefault="00DB58D7">
    <w:pPr>
      <w:pStyle w:val="Footer"/>
      <w:rPr>
        <w:rFonts w:ascii="Arial" w:hAnsi="Arial" w:cs="Arial"/>
        <w:sz w:val="20"/>
      </w:rPr>
    </w:pPr>
    <w:r w:rsidRPr="00785CB2">
      <w:rPr>
        <w:rFonts w:ascii="Arial" w:hAnsi="Arial" w:cs="Arial"/>
        <w:sz w:val="20"/>
      </w:rPr>
      <w:t xml:space="preserve">RM6011 Supply of Energy and Ancillary Services </w:t>
    </w:r>
    <w:r w:rsidRPr="009A0970">
      <w:rPr>
        <w:rFonts w:ascii="Arial" w:hAnsi="Arial" w:cs="Arial"/>
        <w:sz w:val="20"/>
      </w:rPr>
      <w:t xml:space="preserve"> </w:t>
    </w:r>
  </w:p>
  <w:p w14:paraId="2E32638D" w14:textId="7E4CC415" w:rsidR="00DB58D7" w:rsidRPr="009677E3" w:rsidRDefault="00DB58D7"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2019</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4124DE">
      <w:rPr>
        <w:rFonts w:ascii="Arial" w:hAnsi="Arial" w:cs="Arial"/>
        <w:bCs/>
        <w:noProof/>
        <w:sz w:val="20"/>
      </w:rPr>
      <w:t>1</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4124DE">
      <w:rPr>
        <w:rFonts w:ascii="Arial" w:hAnsi="Arial" w:cs="Arial"/>
        <w:bCs/>
        <w:noProof/>
        <w:sz w:val="20"/>
      </w:rPr>
      <w:t>19</w:t>
    </w:r>
    <w:r w:rsidRPr="00192382">
      <w:rPr>
        <w:rFonts w:ascii="Arial" w:hAnsi="Arial" w:cs="Arial"/>
        <w:bCs/>
        <w:sz w:val="20"/>
      </w:rPr>
      <w:fldChar w:fldCharType="end"/>
    </w:r>
  </w:p>
  <w:p w14:paraId="6F02DE84" w14:textId="07C1BB12" w:rsidR="00DB58D7" w:rsidRDefault="00DB58D7">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06C39" w14:textId="77777777" w:rsidR="00696E51" w:rsidRDefault="00696E51" w:rsidP="000342DA">
      <w:pPr>
        <w:spacing w:after="0" w:line="240" w:lineRule="auto"/>
      </w:pPr>
      <w:r>
        <w:separator/>
      </w:r>
    </w:p>
  </w:footnote>
  <w:footnote w:type="continuationSeparator" w:id="0">
    <w:p w14:paraId="77295976" w14:textId="77777777" w:rsidR="00696E51" w:rsidRDefault="00696E51" w:rsidP="000342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DB58D7" w:rsidRDefault="00DB58D7">
    <w:pPr>
      <w:pStyle w:val="Header"/>
      <w:jc w:val="right"/>
    </w:pPr>
  </w:p>
  <w:p w14:paraId="062B3A29" w14:textId="77777777" w:rsidR="00DB58D7" w:rsidRDefault="00DB58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886E82DE"/>
    <w:lvl w:ilvl="0">
      <w:start w:val="1"/>
      <w:numFmt w:val="decimal"/>
      <w:lvlText w:val="1%1.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592A11BA"/>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CC558B2"/>
    <w:multiLevelType w:val="hybridMultilevel"/>
    <w:tmpl w:val="C60EA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6"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9" w15:restartNumberingAfterBreak="0">
    <w:nsid w:val="3D261BB6"/>
    <w:multiLevelType w:val="hybridMultilevel"/>
    <w:tmpl w:val="B4DE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3F681B"/>
    <w:multiLevelType w:val="multilevel"/>
    <w:tmpl w:val="F68868BC"/>
    <w:lvl w:ilvl="0">
      <w:start w:val="1"/>
      <w:numFmt w:val="decimal"/>
      <w:pStyle w:val="GPSL1CLAUSEHEADING"/>
      <w:lvlText w:val="%1."/>
      <w:lvlJc w:val="left"/>
      <w:pPr>
        <w:ind w:left="360" w:hanging="360"/>
      </w:pPr>
      <w:rPr>
        <w:rFonts w:hint="default"/>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501466C6"/>
    <w:multiLevelType w:val="hybridMultilevel"/>
    <w:tmpl w:val="03B80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3" w15:restartNumberingAfterBreak="0">
    <w:nsid w:val="5B686E38"/>
    <w:multiLevelType w:val="multilevel"/>
    <w:tmpl w:val="BD307D4C"/>
    <w:lvl w:ilvl="0">
      <w:start w:val="1"/>
      <w:numFmt w:val="decimal"/>
      <w:lvlText w:val="%1."/>
      <w:lvlJc w:val="left"/>
      <w:pPr>
        <w:ind w:left="2771" w:hanging="360"/>
      </w:pPr>
      <w:rPr>
        <w:b/>
        <w:u w:val="none"/>
      </w:rPr>
    </w:lvl>
    <w:lvl w:ilvl="1">
      <w:start w:val="1"/>
      <w:numFmt w:val="lowerLetter"/>
      <w:lvlText w:val="%2."/>
      <w:lvlJc w:val="left"/>
      <w:pPr>
        <w:ind w:left="3491" w:hanging="360"/>
      </w:pPr>
      <w:rPr>
        <w:u w:val="none"/>
      </w:rPr>
    </w:lvl>
    <w:lvl w:ilvl="2">
      <w:start w:val="1"/>
      <w:numFmt w:val="lowerRoman"/>
      <w:lvlText w:val="%3."/>
      <w:lvlJc w:val="right"/>
      <w:pPr>
        <w:ind w:left="4211" w:hanging="360"/>
      </w:pPr>
      <w:rPr>
        <w:u w:val="none"/>
      </w:rPr>
    </w:lvl>
    <w:lvl w:ilvl="3">
      <w:start w:val="1"/>
      <w:numFmt w:val="decimal"/>
      <w:lvlText w:val="%4."/>
      <w:lvlJc w:val="left"/>
      <w:pPr>
        <w:ind w:left="4931" w:hanging="360"/>
      </w:pPr>
      <w:rPr>
        <w:u w:val="none"/>
      </w:rPr>
    </w:lvl>
    <w:lvl w:ilvl="4">
      <w:start w:val="1"/>
      <w:numFmt w:val="lowerLetter"/>
      <w:lvlText w:val="%5."/>
      <w:lvlJc w:val="left"/>
      <w:pPr>
        <w:ind w:left="5651" w:hanging="360"/>
      </w:pPr>
      <w:rPr>
        <w:u w:val="none"/>
      </w:rPr>
    </w:lvl>
    <w:lvl w:ilvl="5">
      <w:start w:val="1"/>
      <w:numFmt w:val="lowerRoman"/>
      <w:lvlText w:val="%6."/>
      <w:lvlJc w:val="right"/>
      <w:pPr>
        <w:ind w:left="6371" w:hanging="360"/>
      </w:pPr>
      <w:rPr>
        <w:u w:val="none"/>
      </w:rPr>
    </w:lvl>
    <w:lvl w:ilvl="6">
      <w:start w:val="1"/>
      <w:numFmt w:val="decimal"/>
      <w:lvlText w:val="%7."/>
      <w:lvlJc w:val="left"/>
      <w:pPr>
        <w:ind w:left="7091" w:hanging="360"/>
      </w:pPr>
      <w:rPr>
        <w:u w:val="none"/>
      </w:rPr>
    </w:lvl>
    <w:lvl w:ilvl="7">
      <w:start w:val="1"/>
      <w:numFmt w:val="lowerLetter"/>
      <w:lvlText w:val="%8."/>
      <w:lvlJc w:val="left"/>
      <w:pPr>
        <w:ind w:left="7811" w:hanging="360"/>
      </w:pPr>
      <w:rPr>
        <w:u w:val="none"/>
      </w:rPr>
    </w:lvl>
    <w:lvl w:ilvl="8">
      <w:start w:val="1"/>
      <w:numFmt w:val="lowerRoman"/>
      <w:lvlText w:val="%9."/>
      <w:lvlJc w:val="right"/>
      <w:pPr>
        <w:ind w:left="8531" w:hanging="360"/>
      </w:pPr>
      <w:rPr>
        <w:u w:val="none"/>
      </w:rPr>
    </w:lvl>
  </w:abstractNum>
  <w:abstractNum w:abstractNumId="1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4C77A5F"/>
    <w:multiLevelType w:val="multilevel"/>
    <w:tmpl w:val="BA84FF9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Restart w:val="0"/>
      <w:pStyle w:val="Style8"/>
      <w:lvlText w:val="3.%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ascii="Arial" w:hAnsi="Arial" w:cs="Arial" w:hint="default"/>
        <w:sz w:val="22"/>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6"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8"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7"/>
  </w:num>
  <w:num w:numId="2">
    <w:abstractNumId w:val="19"/>
  </w:num>
  <w:num w:numId="3">
    <w:abstractNumId w:val="5"/>
  </w:num>
  <w:num w:numId="4">
    <w:abstractNumId w:val="16"/>
  </w:num>
  <w:num w:numId="5">
    <w:abstractNumId w:val="2"/>
  </w:num>
  <w:num w:numId="6">
    <w:abstractNumId w:val="18"/>
  </w:num>
  <w:num w:numId="7">
    <w:abstractNumId w:val="7"/>
  </w:num>
  <w:num w:numId="8">
    <w:abstractNumId w:val="1"/>
  </w:num>
  <w:num w:numId="9">
    <w:abstractNumId w:val="20"/>
  </w:num>
  <w:num w:numId="10">
    <w:abstractNumId w:val="8"/>
  </w:num>
  <w:num w:numId="11">
    <w:abstractNumId w:val="14"/>
  </w:num>
  <w:num w:numId="12">
    <w:abstractNumId w:val="6"/>
  </w:num>
  <w:num w:numId="13">
    <w:abstractNumId w:val="3"/>
  </w:num>
  <w:num w:numId="14">
    <w:abstractNumId w:val="4"/>
  </w:num>
  <w:num w:numId="15">
    <w:abstractNumId w:val="9"/>
  </w:num>
  <w:num w:numId="16">
    <w:abstractNumId w:val="13"/>
  </w:num>
  <w:num w:numId="17">
    <w:abstractNumId w:val="12"/>
  </w:num>
  <w:num w:numId="18">
    <w:abstractNumId w:val="0"/>
  </w:num>
  <w:num w:numId="19">
    <w:abstractNumId w:val="10"/>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0"/>
    <w:lvlOverride w:ilvl="0">
      <w:startOverride w:val="1"/>
    </w:lvlOverride>
  </w:num>
  <w:num w:numId="24">
    <w:abstractNumId w:val="10"/>
    <w:lvlOverride w:ilvl="0">
      <w:startOverride w:val="11"/>
    </w:lvlOverride>
    <w:lvlOverride w:ilvl="1">
      <w:startOverride w:val="2"/>
    </w:lvlOverride>
  </w:num>
  <w:num w:numId="25">
    <w:abstractNumId w:val="10"/>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5"/>
  </w:num>
  <w:num w:numId="28">
    <w:abstractNumId w:val="15"/>
  </w:num>
  <w:num w:numId="29">
    <w:abstractNumId w:val="15"/>
  </w:num>
  <w:num w:numId="30">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85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85E"/>
    <w:rsid w:val="00033520"/>
    <w:rsid w:val="000342DA"/>
    <w:rsid w:val="00034423"/>
    <w:rsid w:val="000347B7"/>
    <w:rsid w:val="00042496"/>
    <w:rsid w:val="00047E52"/>
    <w:rsid w:val="000521CD"/>
    <w:rsid w:val="0006095C"/>
    <w:rsid w:val="00062C23"/>
    <w:rsid w:val="00067EC4"/>
    <w:rsid w:val="00072A48"/>
    <w:rsid w:val="00072B3E"/>
    <w:rsid w:val="00073524"/>
    <w:rsid w:val="0007434C"/>
    <w:rsid w:val="00080268"/>
    <w:rsid w:val="00085C49"/>
    <w:rsid w:val="00085CD8"/>
    <w:rsid w:val="00086F09"/>
    <w:rsid w:val="00087C44"/>
    <w:rsid w:val="00090FF0"/>
    <w:rsid w:val="00093D5A"/>
    <w:rsid w:val="00095157"/>
    <w:rsid w:val="00095EDF"/>
    <w:rsid w:val="0009648A"/>
    <w:rsid w:val="000A563F"/>
    <w:rsid w:val="000A5B4B"/>
    <w:rsid w:val="000A7CC5"/>
    <w:rsid w:val="000A7F00"/>
    <w:rsid w:val="000B562D"/>
    <w:rsid w:val="000B5D27"/>
    <w:rsid w:val="000B618B"/>
    <w:rsid w:val="000B6FA3"/>
    <w:rsid w:val="000B7468"/>
    <w:rsid w:val="000C245C"/>
    <w:rsid w:val="000C27B6"/>
    <w:rsid w:val="000C2E05"/>
    <w:rsid w:val="000C5A8C"/>
    <w:rsid w:val="000C767A"/>
    <w:rsid w:val="000D09D7"/>
    <w:rsid w:val="000D0A87"/>
    <w:rsid w:val="000D24D4"/>
    <w:rsid w:val="000D3045"/>
    <w:rsid w:val="000D58B2"/>
    <w:rsid w:val="000D6288"/>
    <w:rsid w:val="000E3FC4"/>
    <w:rsid w:val="000E5F57"/>
    <w:rsid w:val="000F27D4"/>
    <w:rsid w:val="00106E73"/>
    <w:rsid w:val="00107F51"/>
    <w:rsid w:val="00111687"/>
    <w:rsid w:val="0012052B"/>
    <w:rsid w:val="00121307"/>
    <w:rsid w:val="001213C7"/>
    <w:rsid w:val="0013092C"/>
    <w:rsid w:val="0013195B"/>
    <w:rsid w:val="001323CA"/>
    <w:rsid w:val="00134C72"/>
    <w:rsid w:val="001365B8"/>
    <w:rsid w:val="001408BD"/>
    <w:rsid w:val="0014360E"/>
    <w:rsid w:val="00145F92"/>
    <w:rsid w:val="001469FE"/>
    <w:rsid w:val="0015178D"/>
    <w:rsid w:val="00153351"/>
    <w:rsid w:val="00157E90"/>
    <w:rsid w:val="0016125C"/>
    <w:rsid w:val="0016405A"/>
    <w:rsid w:val="00164880"/>
    <w:rsid w:val="001649FA"/>
    <w:rsid w:val="00166D12"/>
    <w:rsid w:val="00166F1A"/>
    <w:rsid w:val="0017266A"/>
    <w:rsid w:val="00173BED"/>
    <w:rsid w:val="00174DFB"/>
    <w:rsid w:val="0017563A"/>
    <w:rsid w:val="00176774"/>
    <w:rsid w:val="00184416"/>
    <w:rsid w:val="00186A6E"/>
    <w:rsid w:val="001907BB"/>
    <w:rsid w:val="0019141D"/>
    <w:rsid w:val="00192382"/>
    <w:rsid w:val="00192B91"/>
    <w:rsid w:val="00194BE8"/>
    <w:rsid w:val="0019622F"/>
    <w:rsid w:val="001A0EB0"/>
    <w:rsid w:val="001A306B"/>
    <w:rsid w:val="001A4EB1"/>
    <w:rsid w:val="001A512F"/>
    <w:rsid w:val="001A782C"/>
    <w:rsid w:val="001B09C4"/>
    <w:rsid w:val="001B0BC7"/>
    <w:rsid w:val="001B273A"/>
    <w:rsid w:val="001B68DF"/>
    <w:rsid w:val="001B735A"/>
    <w:rsid w:val="001B7B0C"/>
    <w:rsid w:val="001C027D"/>
    <w:rsid w:val="001C069B"/>
    <w:rsid w:val="001C132A"/>
    <w:rsid w:val="001C15BC"/>
    <w:rsid w:val="001C2505"/>
    <w:rsid w:val="001C485F"/>
    <w:rsid w:val="001D27F7"/>
    <w:rsid w:val="001D2845"/>
    <w:rsid w:val="001D420C"/>
    <w:rsid w:val="001D54BD"/>
    <w:rsid w:val="001D5955"/>
    <w:rsid w:val="001E4C89"/>
    <w:rsid w:val="001E5E79"/>
    <w:rsid w:val="001E695B"/>
    <w:rsid w:val="001F1633"/>
    <w:rsid w:val="001F2E08"/>
    <w:rsid w:val="001F3AE9"/>
    <w:rsid w:val="001F4845"/>
    <w:rsid w:val="001F6218"/>
    <w:rsid w:val="002020A6"/>
    <w:rsid w:val="00202146"/>
    <w:rsid w:val="00205EFC"/>
    <w:rsid w:val="00207421"/>
    <w:rsid w:val="00212ACE"/>
    <w:rsid w:val="002153EE"/>
    <w:rsid w:val="00215667"/>
    <w:rsid w:val="00216ABE"/>
    <w:rsid w:val="00220105"/>
    <w:rsid w:val="0022276C"/>
    <w:rsid w:val="00227353"/>
    <w:rsid w:val="00233BDE"/>
    <w:rsid w:val="00245F10"/>
    <w:rsid w:val="0025132C"/>
    <w:rsid w:val="00252C21"/>
    <w:rsid w:val="002553F7"/>
    <w:rsid w:val="002567F0"/>
    <w:rsid w:val="002568E7"/>
    <w:rsid w:val="0025766A"/>
    <w:rsid w:val="00257BD3"/>
    <w:rsid w:val="00257D2F"/>
    <w:rsid w:val="002603F4"/>
    <w:rsid w:val="00264B3C"/>
    <w:rsid w:val="00264DA7"/>
    <w:rsid w:val="00266CA3"/>
    <w:rsid w:val="0027069C"/>
    <w:rsid w:val="00272683"/>
    <w:rsid w:val="0027285B"/>
    <w:rsid w:val="00273E02"/>
    <w:rsid w:val="002806E5"/>
    <w:rsid w:val="00283888"/>
    <w:rsid w:val="00283E41"/>
    <w:rsid w:val="00284511"/>
    <w:rsid w:val="002913DA"/>
    <w:rsid w:val="002924EC"/>
    <w:rsid w:val="002978CD"/>
    <w:rsid w:val="002A1676"/>
    <w:rsid w:val="002A19A5"/>
    <w:rsid w:val="002A1B9C"/>
    <w:rsid w:val="002A3112"/>
    <w:rsid w:val="002A3DCC"/>
    <w:rsid w:val="002A7017"/>
    <w:rsid w:val="002B1DF0"/>
    <w:rsid w:val="002B2490"/>
    <w:rsid w:val="002B3531"/>
    <w:rsid w:val="002C04EE"/>
    <w:rsid w:val="002C0DDA"/>
    <w:rsid w:val="002D08E2"/>
    <w:rsid w:val="002D28CD"/>
    <w:rsid w:val="002D7337"/>
    <w:rsid w:val="002E3C6A"/>
    <w:rsid w:val="002E7E6D"/>
    <w:rsid w:val="002F06E7"/>
    <w:rsid w:val="002F2C41"/>
    <w:rsid w:val="002F4CDE"/>
    <w:rsid w:val="002F506A"/>
    <w:rsid w:val="002F73CB"/>
    <w:rsid w:val="00303E07"/>
    <w:rsid w:val="00304FBF"/>
    <w:rsid w:val="0030664A"/>
    <w:rsid w:val="00307655"/>
    <w:rsid w:val="00310956"/>
    <w:rsid w:val="00313258"/>
    <w:rsid w:val="00314D4F"/>
    <w:rsid w:val="003169F9"/>
    <w:rsid w:val="0032059E"/>
    <w:rsid w:val="003224CE"/>
    <w:rsid w:val="00324D4E"/>
    <w:rsid w:val="00333BC9"/>
    <w:rsid w:val="0033723E"/>
    <w:rsid w:val="00342DD5"/>
    <w:rsid w:val="0034409A"/>
    <w:rsid w:val="003455CA"/>
    <w:rsid w:val="00347EDD"/>
    <w:rsid w:val="00350138"/>
    <w:rsid w:val="003502D5"/>
    <w:rsid w:val="003512E4"/>
    <w:rsid w:val="00351832"/>
    <w:rsid w:val="00351C4B"/>
    <w:rsid w:val="00352408"/>
    <w:rsid w:val="003532BF"/>
    <w:rsid w:val="00353614"/>
    <w:rsid w:val="003606EC"/>
    <w:rsid w:val="00360ACE"/>
    <w:rsid w:val="003623E6"/>
    <w:rsid w:val="00366666"/>
    <w:rsid w:val="0037022A"/>
    <w:rsid w:val="00370C64"/>
    <w:rsid w:val="00371E1A"/>
    <w:rsid w:val="0037209B"/>
    <w:rsid w:val="00375615"/>
    <w:rsid w:val="00375A72"/>
    <w:rsid w:val="003775D9"/>
    <w:rsid w:val="00381F43"/>
    <w:rsid w:val="00386F06"/>
    <w:rsid w:val="003951F8"/>
    <w:rsid w:val="00395531"/>
    <w:rsid w:val="003955D8"/>
    <w:rsid w:val="003975C5"/>
    <w:rsid w:val="003A00A6"/>
    <w:rsid w:val="003A1710"/>
    <w:rsid w:val="003A1D38"/>
    <w:rsid w:val="003A344F"/>
    <w:rsid w:val="003A412F"/>
    <w:rsid w:val="003A7F1B"/>
    <w:rsid w:val="003B09A5"/>
    <w:rsid w:val="003B0F6C"/>
    <w:rsid w:val="003B4C6D"/>
    <w:rsid w:val="003B6138"/>
    <w:rsid w:val="003B6A57"/>
    <w:rsid w:val="003C09FA"/>
    <w:rsid w:val="003C2FD8"/>
    <w:rsid w:val="003C5925"/>
    <w:rsid w:val="003C71F2"/>
    <w:rsid w:val="003D48B2"/>
    <w:rsid w:val="003E1A52"/>
    <w:rsid w:val="003E3F76"/>
    <w:rsid w:val="003E79B9"/>
    <w:rsid w:val="003F47B9"/>
    <w:rsid w:val="0040065D"/>
    <w:rsid w:val="00401707"/>
    <w:rsid w:val="004036E8"/>
    <w:rsid w:val="00404EEE"/>
    <w:rsid w:val="00406045"/>
    <w:rsid w:val="0041071A"/>
    <w:rsid w:val="004117C3"/>
    <w:rsid w:val="00411A21"/>
    <w:rsid w:val="004124DE"/>
    <w:rsid w:val="00415416"/>
    <w:rsid w:val="00417E29"/>
    <w:rsid w:val="00420B83"/>
    <w:rsid w:val="00425826"/>
    <w:rsid w:val="0042636B"/>
    <w:rsid w:val="00426414"/>
    <w:rsid w:val="00426E3C"/>
    <w:rsid w:val="00430B2D"/>
    <w:rsid w:val="00431EDD"/>
    <w:rsid w:val="00435471"/>
    <w:rsid w:val="00441F77"/>
    <w:rsid w:val="004423A3"/>
    <w:rsid w:val="00442AC0"/>
    <w:rsid w:val="00443C8F"/>
    <w:rsid w:val="00444760"/>
    <w:rsid w:val="00446D8D"/>
    <w:rsid w:val="00451860"/>
    <w:rsid w:val="0045265E"/>
    <w:rsid w:val="00454539"/>
    <w:rsid w:val="004549EB"/>
    <w:rsid w:val="00460D40"/>
    <w:rsid w:val="00464DD4"/>
    <w:rsid w:val="004678B4"/>
    <w:rsid w:val="00471515"/>
    <w:rsid w:val="004718BB"/>
    <w:rsid w:val="00471A31"/>
    <w:rsid w:val="00474662"/>
    <w:rsid w:val="00475892"/>
    <w:rsid w:val="0048183A"/>
    <w:rsid w:val="00482D6A"/>
    <w:rsid w:val="004869B7"/>
    <w:rsid w:val="00486BA4"/>
    <w:rsid w:val="004920C0"/>
    <w:rsid w:val="00492928"/>
    <w:rsid w:val="00492964"/>
    <w:rsid w:val="004937BA"/>
    <w:rsid w:val="00495A23"/>
    <w:rsid w:val="004A1383"/>
    <w:rsid w:val="004A249A"/>
    <w:rsid w:val="004B09CC"/>
    <w:rsid w:val="004B0AA1"/>
    <w:rsid w:val="004B2C92"/>
    <w:rsid w:val="004B325A"/>
    <w:rsid w:val="004B35D6"/>
    <w:rsid w:val="004C2890"/>
    <w:rsid w:val="004C345B"/>
    <w:rsid w:val="004C3A35"/>
    <w:rsid w:val="004C634E"/>
    <w:rsid w:val="004C63EA"/>
    <w:rsid w:val="004C7D1C"/>
    <w:rsid w:val="004D1640"/>
    <w:rsid w:val="004D63C4"/>
    <w:rsid w:val="004D7B60"/>
    <w:rsid w:val="004E04CF"/>
    <w:rsid w:val="004E5050"/>
    <w:rsid w:val="004E543F"/>
    <w:rsid w:val="004E5E84"/>
    <w:rsid w:val="004E5F0B"/>
    <w:rsid w:val="004F0846"/>
    <w:rsid w:val="004F3DE2"/>
    <w:rsid w:val="004F7157"/>
    <w:rsid w:val="005015C7"/>
    <w:rsid w:val="0050320D"/>
    <w:rsid w:val="00504A5E"/>
    <w:rsid w:val="005076DB"/>
    <w:rsid w:val="00507D4D"/>
    <w:rsid w:val="00510909"/>
    <w:rsid w:val="00511B15"/>
    <w:rsid w:val="00511D74"/>
    <w:rsid w:val="0052606B"/>
    <w:rsid w:val="00530DB0"/>
    <w:rsid w:val="005314A8"/>
    <w:rsid w:val="005336FC"/>
    <w:rsid w:val="00534FB6"/>
    <w:rsid w:val="00535689"/>
    <w:rsid w:val="0053645F"/>
    <w:rsid w:val="00536940"/>
    <w:rsid w:val="00540F57"/>
    <w:rsid w:val="00542542"/>
    <w:rsid w:val="005437A4"/>
    <w:rsid w:val="00543AF9"/>
    <w:rsid w:val="00544189"/>
    <w:rsid w:val="00544EDE"/>
    <w:rsid w:val="005459FF"/>
    <w:rsid w:val="005470C9"/>
    <w:rsid w:val="005514E3"/>
    <w:rsid w:val="00554A4C"/>
    <w:rsid w:val="00556EEB"/>
    <w:rsid w:val="0055729A"/>
    <w:rsid w:val="00557CF8"/>
    <w:rsid w:val="00562C64"/>
    <w:rsid w:val="00563EFD"/>
    <w:rsid w:val="00564479"/>
    <w:rsid w:val="00567129"/>
    <w:rsid w:val="00567A65"/>
    <w:rsid w:val="00581965"/>
    <w:rsid w:val="00583823"/>
    <w:rsid w:val="00584C34"/>
    <w:rsid w:val="00585230"/>
    <w:rsid w:val="0059094E"/>
    <w:rsid w:val="00594730"/>
    <w:rsid w:val="00594EDD"/>
    <w:rsid w:val="005954F1"/>
    <w:rsid w:val="005A03FA"/>
    <w:rsid w:val="005A6ED8"/>
    <w:rsid w:val="005B33F7"/>
    <w:rsid w:val="005B41AC"/>
    <w:rsid w:val="005B4299"/>
    <w:rsid w:val="005B5DEA"/>
    <w:rsid w:val="005C0F09"/>
    <w:rsid w:val="005C1FFD"/>
    <w:rsid w:val="005C36A1"/>
    <w:rsid w:val="005C4F10"/>
    <w:rsid w:val="005C6A86"/>
    <w:rsid w:val="005D0D6C"/>
    <w:rsid w:val="005D679C"/>
    <w:rsid w:val="005D6E74"/>
    <w:rsid w:val="005D78DE"/>
    <w:rsid w:val="005E5866"/>
    <w:rsid w:val="005E63AF"/>
    <w:rsid w:val="005E75CD"/>
    <w:rsid w:val="005F0746"/>
    <w:rsid w:val="005F0F9D"/>
    <w:rsid w:val="005F4436"/>
    <w:rsid w:val="005F7923"/>
    <w:rsid w:val="006007DF"/>
    <w:rsid w:val="00604DF9"/>
    <w:rsid w:val="006053D5"/>
    <w:rsid w:val="00605CFC"/>
    <w:rsid w:val="0060653B"/>
    <w:rsid w:val="00607683"/>
    <w:rsid w:val="00607AA5"/>
    <w:rsid w:val="00617603"/>
    <w:rsid w:val="00623652"/>
    <w:rsid w:val="006269FA"/>
    <w:rsid w:val="006347DC"/>
    <w:rsid w:val="00637C14"/>
    <w:rsid w:val="0065118C"/>
    <w:rsid w:val="00651622"/>
    <w:rsid w:val="00651D27"/>
    <w:rsid w:val="00653497"/>
    <w:rsid w:val="006559AC"/>
    <w:rsid w:val="006566B3"/>
    <w:rsid w:val="00657049"/>
    <w:rsid w:val="00666E9B"/>
    <w:rsid w:val="006674BF"/>
    <w:rsid w:val="0067214B"/>
    <w:rsid w:val="00672A4D"/>
    <w:rsid w:val="00673A5F"/>
    <w:rsid w:val="00682A11"/>
    <w:rsid w:val="0068312C"/>
    <w:rsid w:val="00686266"/>
    <w:rsid w:val="00687674"/>
    <w:rsid w:val="00692B31"/>
    <w:rsid w:val="00692DB9"/>
    <w:rsid w:val="00696E51"/>
    <w:rsid w:val="006A0105"/>
    <w:rsid w:val="006A35FE"/>
    <w:rsid w:val="006A4AD9"/>
    <w:rsid w:val="006A4B9A"/>
    <w:rsid w:val="006A5F85"/>
    <w:rsid w:val="006A6518"/>
    <w:rsid w:val="006B2346"/>
    <w:rsid w:val="006B2CAA"/>
    <w:rsid w:val="006B39A3"/>
    <w:rsid w:val="006B68F9"/>
    <w:rsid w:val="006C276A"/>
    <w:rsid w:val="006C56BA"/>
    <w:rsid w:val="006D65E1"/>
    <w:rsid w:val="006D743A"/>
    <w:rsid w:val="006E6F20"/>
    <w:rsid w:val="006E7771"/>
    <w:rsid w:val="006E7889"/>
    <w:rsid w:val="006E7D7F"/>
    <w:rsid w:val="006F2B2F"/>
    <w:rsid w:val="006F2CF4"/>
    <w:rsid w:val="00700114"/>
    <w:rsid w:val="00700A26"/>
    <w:rsid w:val="0070431B"/>
    <w:rsid w:val="007078C9"/>
    <w:rsid w:val="007109BD"/>
    <w:rsid w:val="00712F1F"/>
    <w:rsid w:val="007165AE"/>
    <w:rsid w:val="007210FA"/>
    <w:rsid w:val="00724AE8"/>
    <w:rsid w:val="007343F9"/>
    <w:rsid w:val="00734636"/>
    <w:rsid w:val="00735BD9"/>
    <w:rsid w:val="0073732D"/>
    <w:rsid w:val="00743A55"/>
    <w:rsid w:val="00745282"/>
    <w:rsid w:val="007457B0"/>
    <w:rsid w:val="00751A93"/>
    <w:rsid w:val="0075203F"/>
    <w:rsid w:val="0075742C"/>
    <w:rsid w:val="00763916"/>
    <w:rsid w:val="00765012"/>
    <w:rsid w:val="007653B1"/>
    <w:rsid w:val="007671AC"/>
    <w:rsid w:val="0077138A"/>
    <w:rsid w:val="0077202F"/>
    <w:rsid w:val="00772A75"/>
    <w:rsid w:val="00774BE9"/>
    <w:rsid w:val="00776D71"/>
    <w:rsid w:val="007845B6"/>
    <w:rsid w:val="00784CC1"/>
    <w:rsid w:val="00785CB2"/>
    <w:rsid w:val="007861D9"/>
    <w:rsid w:val="00792B02"/>
    <w:rsid w:val="00795B36"/>
    <w:rsid w:val="00797DAA"/>
    <w:rsid w:val="00797EF2"/>
    <w:rsid w:val="007A03C8"/>
    <w:rsid w:val="007A0676"/>
    <w:rsid w:val="007A0F43"/>
    <w:rsid w:val="007A1C58"/>
    <w:rsid w:val="007A2568"/>
    <w:rsid w:val="007A3C68"/>
    <w:rsid w:val="007A759A"/>
    <w:rsid w:val="007B025F"/>
    <w:rsid w:val="007B1163"/>
    <w:rsid w:val="007B1836"/>
    <w:rsid w:val="007B1B69"/>
    <w:rsid w:val="007C2A36"/>
    <w:rsid w:val="007C4A36"/>
    <w:rsid w:val="007C60F3"/>
    <w:rsid w:val="007D01DB"/>
    <w:rsid w:val="007D2D51"/>
    <w:rsid w:val="007D34E6"/>
    <w:rsid w:val="007D6730"/>
    <w:rsid w:val="007D719E"/>
    <w:rsid w:val="007D7928"/>
    <w:rsid w:val="007E0AC8"/>
    <w:rsid w:val="007E39BA"/>
    <w:rsid w:val="007E47EC"/>
    <w:rsid w:val="007F22AB"/>
    <w:rsid w:val="007F29EA"/>
    <w:rsid w:val="007F3B06"/>
    <w:rsid w:val="00803D76"/>
    <w:rsid w:val="008040F4"/>
    <w:rsid w:val="00806768"/>
    <w:rsid w:val="00810366"/>
    <w:rsid w:val="008121F1"/>
    <w:rsid w:val="008127E4"/>
    <w:rsid w:val="0081568C"/>
    <w:rsid w:val="008156C9"/>
    <w:rsid w:val="008178A8"/>
    <w:rsid w:val="008256BC"/>
    <w:rsid w:val="00826504"/>
    <w:rsid w:val="00827347"/>
    <w:rsid w:val="00832231"/>
    <w:rsid w:val="00832869"/>
    <w:rsid w:val="008541CD"/>
    <w:rsid w:val="008546A8"/>
    <w:rsid w:val="00854D1C"/>
    <w:rsid w:val="00856070"/>
    <w:rsid w:val="00856572"/>
    <w:rsid w:val="00864CFF"/>
    <w:rsid w:val="00864E97"/>
    <w:rsid w:val="00872217"/>
    <w:rsid w:val="0087354B"/>
    <w:rsid w:val="00874E6D"/>
    <w:rsid w:val="008753FE"/>
    <w:rsid w:val="00875DC7"/>
    <w:rsid w:val="008765E7"/>
    <w:rsid w:val="00876B88"/>
    <w:rsid w:val="00876FB9"/>
    <w:rsid w:val="008804D2"/>
    <w:rsid w:val="0088260B"/>
    <w:rsid w:val="00882F2F"/>
    <w:rsid w:val="008857D8"/>
    <w:rsid w:val="00892A86"/>
    <w:rsid w:val="00895BB0"/>
    <w:rsid w:val="008A2144"/>
    <w:rsid w:val="008A2EA1"/>
    <w:rsid w:val="008A2EDF"/>
    <w:rsid w:val="008A30A0"/>
    <w:rsid w:val="008A3CD5"/>
    <w:rsid w:val="008A43E7"/>
    <w:rsid w:val="008A5D33"/>
    <w:rsid w:val="008B2F45"/>
    <w:rsid w:val="008C27AC"/>
    <w:rsid w:val="008C44FD"/>
    <w:rsid w:val="008C5435"/>
    <w:rsid w:val="008C699C"/>
    <w:rsid w:val="008D2FC6"/>
    <w:rsid w:val="008D69A3"/>
    <w:rsid w:val="008E0AD0"/>
    <w:rsid w:val="008E130D"/>
    <w:rsid w:val="008E2B75"/>
    <w:rsid w:val="008E30B8"/>
    <w:rsid w:val="008F2C55"/>
    <w:rsid w:val="008F3696"/>
    <w:rsid w:val="009004A3"/>
    <w:rsid w:val="00906766"/>
    <w:rsid w:val="00906CAC"/>
    <w:rsid w:val="0091383E"/>
    <w:rsid w:val="00913F2E"/>
    <w:rsid w:val="0091442E"/>
    <w:rsid w:val="00916ABD"/>
    <w:rsid w:val="0091715F"/>
    <w:rsid w:val="00924335"/>
    <w:rsid w:val="00924367"/>
    <w:rsid w:val="009252DE"/>
    <w:rsid w:val="0093064D"/>
    <w:rsid w:val="00931773"/>
    <w:rsid w:val="009332B7"/>
    <w:rsid w:val="00934275"/>
    <w:rsid w:val="0093428C"/>
    <w:rsid w:val="00936339"/>
    <w:rsid w:val="00937762"/>
    <w:rsid w:val="0094169A"/>
    <w:rsid w:val="009461B1"/>
    <w:rsid w:val="00947936"/>
    <w:rsid w:val="00951D56"/>
    <w:rsid w:val="00951E56"/>
    <w:rsid w:val="00952B4C"/>
    <w:rsid w:val="00955385"/>
    <w:rsid w:val="009627EA"/>
    <w:rsid w:val="00964AF6"/>
    <w:rsid w:val="009717EE"/>
    <w:rsid w:val="00975A02"/>
    <w:rsid w:val="00975A8B"/>
    <w:rsid w:val="00982C79"/>
    <w:rsid w:val="00983BC1"/>
    <w:rsid w:val="00986EC2"/>
    <w:rsid w:val="00990BD9"/>
    <w:rsid w:val="00991C4B"/>
    <w:rsid w:val="009933EC"/>
    <w:rsid w:val="009950EF"/>
    <w:rsid w:val="009963DA"/>
    <w:rsid w:val="009A0970"/>
    <w:rsid w:val="009A0B55"/>
    <w:rsid w:val="009A0C9F"/>
    <w:rsid w:val="009A26CC"/>
    <w:rsid w:val="009A407F"/>
    <w:rsid w:val="009B1001"/>
    <w:rsid w:val="009B156F"/>
    <w:rsid w:val="009B7233"/>
    <w:rsid w:val="009B781B"/>
    <w:rsid w:val="009B7D7F"/>
    <w:rsid w:val="009C54AC"/>
    <w:rsid w:val="009C6006"/>
    <w:rsid w:val="009C7F01"/>
    <w:rsid w:val="009D3E8E"/>
    <w:rsid w:val="009E0EA1"/>
    <w:rsid w:val="009E460D"/>
    <w:rsid w:val="009E4F08"/>
    <w:rsid w:val="009E5C36"/>
    <w:rsid w:val="009F1F70"/>
    <w:rsid w:val="009F3758"/>
    <w:rsid w:val="009F489D"/>
    <w:rsid w:val="009F50CA"/>
    <w:rsid w:val="009F600A"/>
    <w:rsid w:val="00A0009C"/>
    <w:rsid w:val="00A016C0"/>
    <w:rsid w:val="00A0359B"/>
    <w:rsid w:val="00A04DA4"/>
    <w:rsid w:val="00A070BF"/>
    <w:rsid w:val="00A11BFD"/>
    <w:rsid w:val="00A12AAB"/>
    <w:rsid w:val="00A12D28"/>
    <w:rsid w:val="00A141E6"/>
    <w:rsid w:val="00A159CA"/>
    <w:rsid w:val="00A16F96"/>
    <w:rsid w:val="00A20D21"/>
    <w:rsid w:val="00A24543"/>
    <w:rsid w:val="00A261ED"/>
    <w:rsid w:val="00A2741F"/>
    <w:rsid w:val="00A31E75"/>
    <w:rsid w:val="00A32685"/>
    <w:rsid w:val="00A347FB"/>
    <w:rsid w:val="00A35523"/>
    <w:rsid w:val="00A36252"/>
    <w:rsid w:val="00A401B0"/>
    <w:rsid w:val="00A450E4"/>
    <w:rsid w:val="00A45256"/>
    <w:rsid w:val="00A45E9B"/>
    <w:rsid w:val="00A479C5"/>
    <w:rsid w:val="00A5005D"/>
    <w:rsid w:val="00A5076B"/>
    <w:rsid w:val="00A51EE0"/>
    <w:rsid w:val="00A555E7"/>
    <w:rsid w:val="00A56366"/>
    <w:rsid w:val="00A56D63"/>
    <w:rsid w:val="00A61426"/>
    <w:rsid w:val="00A64555"/>
    <w:rsid w:val="00A67F32"/>
    <w:rsid w:val="00A704C9"/>
    <w:rsid w:val="00A70998"/>
    <w:rsid w:val="00A70F7F"/>
    <w:rsid w:val="00A71EEC"/>
    <w:rsid w:val="00A71F29"/>
    <w:rsid w:val="00A74E86"/>
    <w:rsid w:val="00A75772"/>
    <w:rsid w:val="00A81599"/>
    <w:rsid w:val="00A84735"/>
    <w:rsid w:val="00A94BD7"/>
    <w:rsid w:val="00AA02A4"/>
    <w:rsid w:val="00AA1CB8"/>
    <w:rsid w:val="00AA21B4"/>
    <w:rsid w:val="00AA47B0"/>
    <w:rsid w:val="00AB216C"/>
    <w:rsid w:val="00AB34A5"/>
    <w:rsid w:val="00AB4C26"/>
    <w:rsid w:val="00AB6748"/>
    <w:rsid w:val="00AB70AC"/>
    <w:rsid w:val="00AC09C3"/>
    <w:rsid w:val="00AC1AD3"/>
    <w:rsid w:val="00AC2B7E"/>
    <w:rsid w:val="00AC3E9D"/>
    <w:rsid w:val="00AD33A0"/>
    <w:rsid w:val="00AD5B8D"/>
    <w:rsid w:val="00AE0733"/>
    <w:rsid w:val="00AE0C87"/>
    <w:rsid w:val="00AE370C"/>
    <w:rsid w:val="00AE5FBF"/>
    <w:rsid w:val="00AE66C6"/>
    <w:rsid w:val="00AE79EC"/>
    <w:rsid w:val="00AF1F68"/>
    <w:rsid w:val="00AF56C9"/>
    <w:rsid w:val="00AF5FF7"/>
    <w:rsid w:val="00AF6BA9"/>
    <w:rsid w:val="00B02A6E"/>
    <w:rsid w:val="00B035ED"/>
    <w:rsid w:val="00B06D39"/>
    <w:rsid w:val="00B12A46"/>
    <w:rsid w:val="00B13F4C"/>
    <w:rsid w:val="00B14170"/>
    <w:rsid w:val="00B16B6A"/>
    <w:rsid w:val="00B22263"/>
    <w:rsid w:val="00B23693"/>
    <w:rsid w:val="00B24208"/>
    <w:rsid w:val="00B24E8F"/>
    <w:rsid w:val="00B25903"/>
    <w:rsid w:val="00B27CF4"/>
    <w:rsid w:val="00B35C1E"/>
    <w:rsid w:val="00B36530"/>
    <w:rsid w:val="00B40D0D"/>
    <w:rsid w:val="00B42138"/>
    <w:rsid w:val="00B4503A"/>
    <w:rsid w:val="00B46D53"/>
    <w:rsid w:val="00B51830"/>
    <w:rsid w:val="00B52489"/>
    <w:rsid w:val="00B52D3B"/>
    <w:rsid w:val="00B53482"/>
    <w:rsid w:val="00B5354F"/>
    <w:rsid w:val="00B541E1"/>
    <w:rsid w:val="00B54733"/>
    <w:rsid w:val="00B55DE4"/>
    <w:rsid w:val="00B564F7"/>
    <w:rsid w:val="00B5750E"/>
    <w:rsid w:val="00B6162A"/>
    <w:rsid w:val="00B627ED"/>
    <w:rsid w:val="00B64DB5"/>
    <w:rsid w:val="00B674D1"/>
    <w:rsid w:val="00B7055B"/>
    <w:rsid w:val="00B71836"/>
    <w:rsid w:val="00B75A62"/>
    <w:rsid w:val="00B80A75"/>
    <w:rsid w:val="00B82A27"/>
    <w:rsid w:val="00B82B10"/>
    <w:rsid w:val="00B850D8"/>
    <w:rsid w:val="00B8618E"/>
    <w:rsid w:val="00B90611"/>
    <w:rsid w:val="00B938AB"/>
    <w:rsid w:val="00BB5403"/>
    <w:rsid w:val="00BB734B"/>
    <w:rsid w:val="00BC219F"/>
    <w:rsid w:val="00BC632E"/>
    <w:rsid w:val="00BC7E48"/>
    <w:rsid w:val="00BD17F1"/>
    <w:rsid w:val="00BD2A44"/>
    <w:rsid w:val="00BD47B4"/>
    <w:rsid w:val="00BD508C"/>
    <w:rsid w:val="00BD64F6"/>
    <w:rsid w:val="00BE0D02"/>
    <w:rsid w:val="00BE5366"/>
    <w:rsid w:val="00BE6BFE"/>
    <w:rsid w:val="00BE6C38"/>
    <w:rsid w:val="00BE7598"/>
    <w:rsid w:val="00BF0FCB"/>
    <w:rsid w:val="00BF1B1F"/>
    <w:rsid w:val="00BF2F39"/>
    <w:rsid w:val="00BF4CD4"/>
    <w:rsid w:val="00BF58C7"/>
    <w:rsid w:val="00BF60BB"/>
    <w:rsid w:val="00C023B1"/>
    <w:rsid w:val="00C036AA"/>
    <w:rsid w:val="00C111BB"/>
    <w:rsid w:val="00C1147C"/>
    <w:rsid w:val="00C1171C"/>
    <w:rsid w:val="00C128F3"/>
    <w:rsid w:val="00C148ED"/>
    <w:rsid w:val="00C149EC"/>
    <w:rsid w:val="00C225FB"/>
    <w:rsid w:val="00C24FD0"/>
    <w:rsid w:val="00C25E9E"/>
    <w:rsid w:val="00C3164E"/>
    <w:rsid w:val="00C31A91"/>
    <w:rsid w:val="00C32D97"/>
    <w:rsid w:val="00C34F41"/>
    <w:rsid w:val="00C35CD9"/>
    <w:rsid w:val="00C373E1"/>
    <w:rsid w:val="00C43F03"/>
    <w:rsid w:val="00C46B5E"/>
    <w:rsid w:val="00C51F79"/>
    <w:rsid w:val="00C53098"/>
    <w:rsid w:val="00C54062"/>
    <w:rsid w:val="00C55AAA"/>
    <w:rsid w:val="00C57250"/>
    <w:rsid w:val="00C61AC3"/>
    <w:rsid w:val="00C67B5A"/>
    <w:rsid w:val="00C70627"/>
    <w:rsid w:val="00C71BB4"/>
    <w:rsid w:val="00C7436D"/>
    <w:rsid w:val="00C74D8E"/>
    <w:rsid w:val="00C7530C"/>
    <w:rsid w:val="00C75599"/>
    <w:rsid w:val="00C761A2"/>
    <w:rsid w:val="00C77178"/>
    <w:rsid w:val="00C8247B"/>
    <w:rsid w:val="00C82FC5"/>
    <w:rsid w:val="00C84807"/>
    <w:rsid w:val="00C860AB"/>
    <w:rsid w:val="00C86577"/>
    <w:rsid w:val="00C87B01"/>
    <w:rsid w:val="00C90781"/>
    <w:rsid w:val="00C93413"/>
    <w:rsid w:val="00C93F14"/>
    <w:rsid w:val="00C961AD"/>
    <w:rsid w:val="00CA5FBE"/>
    <w:rsid w:val="00CA699D"/>
    <w:rsid w:val="00CA6AF3"/>
    <w:rsid w:val="00CB08E6"/>
    <w:rsid w:val="00CB0C8B"/>
    <w:rsid w:val="00CB1193"/>
    <w:rsid w:val="00CB12C2"/>
    <w:rsid w:val="00CB1A92"/>
    <w:rsid w:val="00CB70E6"/>
    <w:rsid w:val="00CC3C03"/>
    <w:rsid w:val="00CC7C2B"/>
    <w:rsid w:val="00CC7C48"/>
    <w:rsid w:val="00CD131B"/>
    <w:rsid w:val="00CD1FBE"/>
    <w:rsid w:val="00CD4E95"/>
    <w:rsid w:val="00CD5B70"/>
    <w:rsid w:val="00CD5EDB"/>
    <w:rsid w:val="00CE2D86"/>
    <w:rsid w:val="00CE786D"/>
    <w:rsid w:val="00CF0EFC"/>
    <w:rsid w:val="00CF4D25"/>
    <w:rsid w:val="00CF69FB"/>
    <w:rsid w:val="00D0311E"/>
    <w:rsid w:val="00D15665"/>
    <w:rsid w:val="00D2035F"/>
    <w:rsid w:val="00D203D1"/>
    <w:rsid w:val="00D22385"/>
    <w:rsid w:val="00D23A9F"/>
    <w:rsid w:val="00D249CA"/>
    <w:rsid w:val="00D26823"/>
    <w:rsid w:val="00D30406"/>
    <w:rsid w:val="00D31849"/>
    <w:rsid w:val="00D40799"/>
    <w:rsid w:val="00D41244"/>
    <w:rsid w:val="00D44C71"/>
    <w:rsid w:val="00D5521A"/>
    <w:rsid w:val="00D55FE9"/>
    <w:rsid w:val="00D57E4E"/>
    <w:rsid w:val="00D655B6"/>
    <w:rsid w:val="00D66C54"/>
    <w:rsid w:val="00D7116E"/>
    <w:rsid w:val="00D7208B"/>
    <w:rsid w:val="00D742FD"/>
    <w:rsid w:val="00D83640"/>
    <w:rsid w:val="00D83B25"/>
    <w:rsid w:val="00D83F77"/>
    <w:rsid w:val="00D85943"/>
    <w:rsid w:val="00D85C39"/>
    <w:rsid w:val="00D91ECA"/>
    <w:rsid w:val="00D924FD"/>
    <w:rsid w:val="00D9275C"/>
    <w:rsid w:val="00D92A38"/>
    <w:rsid w:val="00D93729"/>
    <w:rsid w:val="00D9391F"/>
    <w:rsid w:val="00D93AF6"/>
    <w:rsid w:val="00D94861"/>
    <w:rsid w:val="00D94E7D"/>
    <w:rsid w:val="00D95E57"/>
    <w:rsid w:val="00D9623A"/>
    <w:rsid w:val="00D96316"/>
    <w:rsid w:val="00DA0E48"/>
    <w:rsid w:val="00DA1AFF"/>
    <w:rsid w:val="00DA32BA"/>
    <w:rsid w:val="00DA5CE4"/>
    <w:rsid w:val="00DA6572"/>
    <w:rsid w:val="00DB1DB5"/>
    <w:rsid w:val="00DB58D7"/>
    <w:rsid w:val="00DB644E"/>
    <w:rsid w:val="00DB6453"/>
    <w:rsid w:val="00DC03AD"/>
    <w:rsid w:val="00DC26A1"/>
    <w:rsid w:val="00DC2F04"/>
    <w:rsid w:val="00DC6E82"/>
    <w:rsid w:val="00DC7477"/>
    <w:rsid w:val="00DD13DD"/>
    <w:rsid w:val="00DD560A"/>
    <w:rsid w:val="00DD7BBA"/>
    <w:rsid w:val="00DE3C1B"/>
    <w:rsid w:val="00DE5123"/>
    <w:rsid w:val="00DE7ECE"/>
    <w:rsid w:val="00DF1630"/>
    <w:rsid w:val="00DF331C"/>
    <w:rsid w:val="00DF494D"/>
    <w:rsid w:val="00DF61F2"/>
    <w:rsid w:val="00E10BFD"/>
    <w:rsid w:val="00E11C93"/>
    <w:rsid w:val="00E13543"/>
    <w:rsid w:val="00E20455"/>
    <w:rsid w:val="00E21D42"/>
    <w:rsid w:val="00E25C79"/>
    <w:rsid w:val="00E2652B"/>
    <w:rsid w:val="00E35484"/>
    <w:rsid w:val="00E35F7E"/>
    <w:rsid w:val="00E365DA"/>
    <w:rsid w:val="00E366D7"/>
    <w:rsid w:val="00E36F57"/>
    <w:rsid w:val="00E3765D"/>
    <w:rsid w:val="00E4026C"/>
    <w:rsid w:val="00E43696"/>
    <w:rsid w:val="00E44053"/>
    <w:rsid w:val="00E47F62"/>
    <w:rsid w:val="00E53116"/>
    <w:rsid w:val="00E55295"/>
    <w:rsid w:val="00E63A58"/>
    <w:rsid w:val="00E656E8"/>
    <w:rsid w:val="00E673DE"/>
    <w:rsid w:val="00E67F24"/>
    <w:rsid w:val="00E70E6C"/>
    <w:rsid w:val="00E70F58"/>
    <w:rsid w:val="00E717C9"/>
    <w:rsid w:val="00E773D2"/>
    <w:rsid w:val="00E774AA"/>
    <w:rsid w:val="00E81507"/>
    <w:rsid w:val="00E8203F"/>
    <w:rsid w:val="00E824B1"/>
    <w:rsid w:val="00E82B18"/>
    <w:rsid w:val="00E83DBC"/>
    <w:rsid w:val="00E85319"/>
    <w:rsid w:val="00E90D62"/>
    <w:rsid w:val="00E96D9E"/>
    <w:rsid w:val="00EA1071"/>
    <w:rsid w:val="00EA1CDA"/>
    <w:rsid w:val="00EA1E7D"/>
    <w:rsid w:val="00EA2CDD"/>
    <w:rsid w:val="00EA5476"/>
    <w:rsid w:val="00EA5FCF"/>
    <w:rsid w:val="00EA7182"/>
    <w:rsid w:val="00EB08D2"/>
    <w:rsid w:val="00EB2DAA"/>
    <w:rsid w:val="00EB3A92"/>
    <w:rsid w:val="00EB3D47"/>
    <w:rsid w:val="00EB4141"/>
    <w:rsid w:val="00EB5DBA"/>
    <w:rsid w:val="00EB6A54"/>
    <w:rsid w:val="00EB779B"/>
    <w:rsid w:val="00EC020B"/>
    <w:rsid w:val="00EC1587"/>
    <w:rsid w:val="00EC58A7"/>
    <w:rsid w:val="00ED2284"/>
    <w:rsid w:val="00ED3904"/>
    <w:rsid w:val="00ED39E2"/>
    <w:rsid w:val="00ED69C3"/>
    <w:rsid w:val="00ED6D94"/>
    <w:rsid w:val="00ED74A9"/>
    <w:rsid w:val="00EE0660"/>
    <w:rsid w:val="00EF5905"/>
    <w:rsid w:val="00F005EF"/>
    <w:rsid w:val="00F03798"/>
    <w:rsid w:val="00F05843"/>
    <w:rsid w:val="00F05D5E"/>
    <w:rsid w:val="00F06FEC"/>
    <w:rsid w:val="00F0780B"/>
    <w:rsid w:val="00F07AE2"/>
    <w:rsid w:val="00F11DF6"/>
    <w:rsid w:val="00F12978"/>
    <w:rsid w:val="00F2005D"/>
    <w:rsid w:val="00F21ED5"/>
    <w:rsid w:val="00F22267"/>
    <w:rsid w:val="00F22490"/>
    <w:rsid w:val="00F34A1F"/>
    <w:rsid w:val="00F35A46"/>
    <w:rsid w:val="00F478AA"/>
    <w:rsid w:val="00F50616"/>
    <w:rsid w:val="00F52299"/>
    <w:rsid w:val="00F5415F"/>
    <w:rsid w:val="00F56FD8"/>
    <w:rsid w:val="00F5767F"/>
    <w:rsid w:val="00F60848"/>
    <w:rsid w:val="00F71AFC"/>
    <w:rsid w:val="00F73806"/>
    <w:rsid w:val="00F7576F"/>
    <w:rsid w:val="00F77ACB"/>
    <w:rsid w:val="00F80639"/>
    <w:rsid w:val="00F81628"/>
    <w:rsid w:val="00F81D31"/>
    <w:rsid w:val="00F827BB"/>
    <w:rsid w:val="00F840B9"/>
    <w:rsid w:val="00F85824"/>
    <w:rsid w:val="00F86717"/>
    <w:rsid w:val="00F868C5"/>
    <w:rsid w:val="00F919BD"/>
    <w:rsid w:val="00F91D18"/>
    <w:rsid w:val="00F92E6E"/>
    <w:rsid w:val="00F93E6F"/>
    <w:rsid w:val="00F94603"/>
    <w:rsid w:val="00F95788"/>
    <w:rsid w:val="00F9586A"/>
    <w:rsid w:val="00F97382"/>
    <w:rsid w:val="00FA183B"/>
    <w:rsid w:val="00FA2225"/>
    <w:rsid w:val="00FA4A26"/>
    <w:rsid w:val="00FA4B0B"/>
    <w:rsid w:val="00FA587A"/>
    <w:rsid w:val="00FA6181"/>
    <w:rsid w:val="00FB2577"/>
    <w:rsid w:val="00FB3190"/>
    <w:rsid w:val="00FB4629"/>
    <w:rsid w:val="00FC0BF5"/>
    <w:rsid w:val="00FC1BF0"/>
    <w:rsid w:val="00FC27E8"/>
    <w:rsid w:val="00FC61EF"/>
    <w:rsid w:val="00FD085F"/>
    <w:rsid w:val="00FD6DBB"/>
    <w:rsid w:val="00FD7D43"/>
    <w:rsid w:val="00FE17BF"/>
    <w:rsid w:val="00FE2937"/>
    <w:rsid w:val="00FE318C"/>
    <w:rsid w:val="00FE7EF6"/>
    <w:rsid w:val="00FF0BF0"/>
    <w:rsid w:val="00FF195A"/>
    <w:rsid w:val="00FF4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9"/>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20"/>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20"/>
      </w:numPr>
      <w:spacing w:before="240" w:after="120" w:line="240" w:lineRule="auto"/>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20"/>
      </w:numPr>
      <w:spacing w:before="120" w:after="120" w:line="240" w:lineRule="auto"/>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20"/>
      </w:numPr>
      <w:spacing w:before="120" w:after="120" w:line="240" w:lineRule="auto"/>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1"/>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1"/>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1"/>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1"/>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character" w:styleId="Emphasis">
    <w:name w:val="Emphasis"/>
    <w:basedOn w:val="DefaultParagraphFont"/>
    <w:uiPriority w:val="20"/>
    <w:qFormat/>
    <w:rsid w:val="00DE5123"/>
    <w:rPr>
      <w:i/>
      <w:iCs/>
    </w:rPr>
  </w:style>
  <w:style w:type="paragraph" w:styleId="NormalWeb">
    <w:name w:val="Normal (Web)"/>
    <w:basedOn w:val="Normal"/>
    <w:uiPriority w:val="99"/>
    <w:semiHidden/>
    <w:unhideWhenUsed/>
    <w:rsid w:val="001F621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tab-span">
    <w:name w:val="apple-tab-span"/>
    <w:basedOn w:val="DefaultParagraphFont"/>
    <w:rsid w:val="001F6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5485">
      <w:bodyDiv w:val="1"/>
      <w:marLeft w:val="0"/>
      <w:marRight w:val="0"/>
      <w:marTop w:val="0"/>
      <w:marBottom w:val="0"/>
      <w:divBdr>
        <w:top w:val="none" w:sz="0" w:space="0" w:color="auto"/>
        <w:left w:val="none" w:sz="0" w:space="0" w:color="auto"/>
        <w:bottom w:val="none" w:sz="0" w:space="0" w:color="auto"/>
        <w:right w:val="none" w:sz="0" w:space="0" w:color="auto"/>
      </w:divBdr>
    </w:div>
    <w:div w:id="531529683">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47057746">
      <w:bodyDiv w:val="1"/>
      <w:marLeft w:val="0"/>
      <w:marRight w:val="0"/>
      <w:marTop w:val="0"/>
      <w:marBottom w:val="0"/>
      <w:divBdr>
        <w:top w:val="none" w:sz="0" w:space="0" w:color="auto"/>
        <w:left w:val="none" w:sz="0" w:space="0" w:color="auto"/>
        <w:bottom w:val="none" w:sz="0" w:space="0" w:color="auto"/>
        <w:right w:val="none" w:sz="0" w:space="0" w:color="auto"/>
      </w:divBdr>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744690336">
      <w:bodyDiv w:val="1"/>
      <w:marLeft w:val="0"/>
      <w:marRight w:val="0"/>
      <w:marTop w:val="0"/>
      <w:marBottom w:val="0"/>
      <w:divBdr>
        <w:top w:val="none" w:sz="0" w:space="0" w:color="auto"/>
        <w:left w:val="none" w:sz="0" w:space="0" w:color="auto"/>
        <w:bottom w:val="none" w:sz="0" w:space="0" w:color="auto"/>
        <w:right w:val="none" w:sz="0" w:space="0" w:color="auto"/>
      </w:divBdr>
    </w:div>
    <w:div w:id="882642298">
      <w:bodyDiv w:val="1"/>
      <w:marLeft w:val="0"/>
      <w:marRight w:val="0"/>
      <w:marTop w:val="0"/>
      <w:marBottom w:val="0"/>
      <w:divBdr>
        <w:top w:val="none" w:sz="0" w:space="0" w:color="auto"/>
        <w:left w:val="none" w:sz="0" w:space="0" w:color="auto"/>
        <w:bottom w:val="none" w:sz="0" w:space="0" w:color="auto"/>
        <w:right w:val="none" w:sz="0" w:space="0" w:color="auto"/>
      </w:divBdr>
    </w:div>
    <w:div w:id="1292129370">
      <w:bodyDiv w:val="1"/>
      <w:marLeft w:val="0"/>
      <w:marRight w:val="0"/>
      <w:marTop w:val="0"/>
      <w:marBottom w:val="0"/>
      <w:divBdr>
        <w:top w:val="none" w:sz="0" w:space="0" w:color="auto"/>
        <w:left w:val="none" w:sz="0" w:space="0" w:color="auto"/>
        <w:bottom w:val="none" w:sz="0" w:space="0" w:color="auto"/>
        <w:right w:val="none" w:sz="0" w:space="0" w:color="auto"/>
      </w:divBdr>
    </w:div>
    <w:div w:id="178861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uk/government/publications/corporate-covenant-pled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gov.uk/government/uploads/system/uploads/attachment_data/file/649954/20171005_Armed_Forces_Covenant_Guidance_Notes_for_Businesses.pdf" TargetMode="External"/><Relationship Id="rId10" Type="http://schemas.openxmlformats.org/officeDocument/2006/relationships/hyperlink" Target="https://www.contractsfinder.service.gov.uk/Search"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gov.uk/government/publications/corporate-covenant-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389B-F772-449E-9DDA-8E318E27F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4922</Words>
  <Characters>28058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Robin Beaven</cp:lastModifiedBy>
  <cp:revision>3</cp:revision>
  <cp:lastPrinted>2019-02-13T14:33:00Z</cp:lastPrinted>
  <dcterms:created xsi:type="dcterms:W3CDTF">2019-04-25T13:33:00Z</dcterms:created>
  <dcterms:modified xsi:type="dcterms:W3CDTF">2019-04-25T13:34:00Z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